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C57D9" w14:textId="77777777" w:rsidR="00877622" w:rsidRDefault="00877622" w:rsidP="008776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Georgia" w:eastAsia="Calibri" w:hAnsi="Georgia"/>
          <w:sz w:val="22"/>
          <w:szCs w:val="22"/>
          <w:bdr w:val="none" w:sz="0" w:space="0" w:color="auto"/>
          <w:lang w:val="et-EE"/>
        </w:rPr>
      </w:pPr>
    </w:p>
    <w:p w14:paraId="580EDDAA" w14:textId="77777777" w:rsidR="00B91000" w:rsidRDefault="00B91000" w:rsidP="00B91000">
      <w:pPr>
        <w:rPr>
          <w:lang w:val="et-EE"/>
        </w:rPr>
      </w:pPr>
    </w:p>
    <w:p w14:paraId="72A493D9" w14:textId="77777777" w:rsidR="0020480F" w:rsidRDefault="0020480F" w:rsidP="00B91000">
      <w:pPr>
        <w:rPr>
          <w:lang w:val="et-EE"/>
        </w:rPr>
      </w:pPr>
    </w:p>
    <w:p w14:paraId="2FB9FDD0" w14:textId="1F12090B" w:rsidR="00133D71" w:rsidRDefault="00993C38" w:rsidP="00B91000">
      <w:pPr>
        <w:rPr>
          <w:rFonts w:ascii="Georgia" w:eastAsia="Calibri" w:hAnsi="Georgia"/>
          <w:sz w:val="22"/>
          <w:szCs w:val="22"/>
          <w:bdr w:val="none" w:sz="0" w:space="0" w:color="auto"/>
          <w:lang w:val="et-EE"/>
        </w:rPr>
      </w:pPr>
      <w:r>
        <w:rPr>
          <w:lang w:val="et-EE"/>
        </w:rPr>
        <w:t>Kultuuriministeerium</w:t>
      </w:r>
      <w:r w:rsidR="00D635C9">
        <w:rPr>
          <w:rFonts w:ascii="Georgia" w:eastAsia="Calibri" w:hAnsi="Georgia"/>
          <w:sz w:val="22"/>
          <w:szCs w:val="22"/>
          <w:bdr w:val="none" w:sz="0" w:space="0" w:color="auto"/>
          <w:lang w:val="et-EE"/>
        </w:rPr>
        <w:tab/>
      </w:r>
      <w:r>
        <w:rPr>
          <w:rFonts w:ascii="Georgia" w:eastAsia="Calibri" w:hAnsi="Georgia"/>
          <w:sz w:val="22"/>
          <w:szCs w:val="22"/>
          <w:bdr w:val="none" w:sz="0" w:space="0" w:color="auto"/>
          <w:lang w:val="et-EE"/>
        </w:rPr>
        <w:tab/>
      </w:r>
      <w:r>
        <w:rPr>
          <w:rFonts w:ascii="Georgia" w:eastAsia="Calibri" w:hAnsi="Georgia"/>
          <w:sz w:val="22"/>
          <w:szCs w:val="22"/>
          <w:bdr w:val="none" w:sz="0" w:space="0" w:color="auto"/>
          <w:lang w:val="et-EE"/>
        </w:rPr>
        <w:tab/>
      </w:r>
      <w:r>
        <w:rPr>
          <w:rFonts w:ascii="Georgia" w:eastAsia="Calibri" w:hAnsi="Georgia"/>
          <w:sz w:val="22"/>
          <w:szCs w:val="22"/>
          <w:bdr w:val="none" w:sz="0" w:space="0" w:color="auto"/>
          <w:lang w:val="et-EE"/>
        </w:rPr>
        <w:tab/>
      </w:r>
      <w:r w:rsidR="00D635C9">
        <w:rPr>
          <w:rFonts w:ascii="Georgia" w:eastAsia="Calibri" w:hAnsi="Georgia"/>
          <w:sz w:val="22"/>
          <w:szCs w:val="22"/>
          <w:bdr w:val="none" w:sz="0" w:space="0" w:color="auto"/>
          <w:lang w:val="et-EE"/>
        </w:rPr>
        <w:tab/>
      </w:r>
      <w:r w:rsidR="008068A0">
        <w:rPr>
          <w:rFonts w:ascii="Georgia" w:eastAsia="Calibri" w:hAnsi="Georgia"/>
          <w:sz w:val="22"/>
          <w:szCs w:val="22"/>
          <w:bdr w:val="none" w:sz="0" w:space="0" w:color="auto"/>
          <w:lang w:val="et-EE"/>
        </w:rPr>
        <w:tab/>
      </w:r>
      <w:r w:rsidR="008068A0">
        <w:rPr>
          <w:rFonts w:ascii="Georgia" w:eastAsia="Calibri" w:hAnsi="Georgia"/>
          <w:sz w:val="22"/>
          <w:szCs w:val="22"/>
          <w:bdr w:val="none" w:sz="0" w:space="0" w:color="auto"/>
          <w:lang w:val="et-EE"/>
        </w:rPr>
        <w:tab/>
      </w:r>
      <w:r w:rsidR="00D635C9">
        <w:rPr>
          <w:rFonts w:ascii="Georgia" w:eastAsia="Calibri" w:hAnsi="Georgia"/>
          <w:sz w:val="22"/>
          <w:szCs w:val="22"/>
          <w:bdr w:val="none" w:sz="0" w:space="0" w:color="auto"/>
          <w:lang w:val="et-EE"/>
        </w:rPr>
        <w:tab/>
      </w:r>
      <w:r w:rsidR="00D635C9">
        <w:rPr>
          <w:rFonts w:ascii="Georgia" w:eastAsia="Calibri" w:hAnsi="Georgia"/>
          <w:sz w:val="22"/>
          <w:szCs w:val="22"/>
          <w:bdr w:val="none" w:sz="0" w:space="0" w:color="auto"/>
          <w:lang w:val="et-EE"/>
        </w:rPr>
        <w:tab/>
      </w:r>
      <w:r w:rsidR="00FC79B8" w:rsidRPr="00E44C41">
        <w:rPr>
          <w:rFonts w:eastAsia="Calibri"/>
          <w:bdr w:val="none" w:sz="0" w:space="0" w:color="auto"/>
          <w:lang w:val="et-EE"/>
        </w:rPr>
        <w:t>26.09.</w:t>
      </w:r>
      <w:r w:rsidR="00D635C9" w:rsidRPr="00E44C41">
        <w:rPr>
          <w:rFonts w:eastAsia="Calibri"/>
          <w:bdr w:val="none" w:sz="0" w:space="0" w:color="auto"/>
          <w:lang w:val="et-EE"/>
        </w:rPr>
        <w:t>2025</w:t>
      </w:r>
    </w:p>
    <w:p w14:paraId="5F0AADFE" w14:textId="77777777" w:rsidR="00DB17CF" w:rsidRDefault="00DB17CF" w:rsidP="00DB17CF">
      <w:pPr>
        <w:rPr>
          <w:lang w:val="et-EE"/>
        </w:rPr>
      </w:pPr>
    </w:p>
    <w:p w14:paraId="581A2DA5" w14:textId="77777777" w:rsidR="007F1513" w:rsidRDefault="007F1513" w:rsidP="00C679BB">
      <w:pPr>
        <w:rPr>
          <w:lang w:val="et-EE"/>
        </w:rPr>
      </w:pPr>
    </w:p>
    <w:p w14:paraId="40998D29" w14:textId="59B0BF7C" w:rsidR="00C679BB" w:rsidRPr="00C679BB" w:rsidRDefault="00561DEC" w:rsidP="00993C38">
      <w:pPr>
        <w:rPr>
          <w:b/>
          <w:bCs/>
          <w:lang w:val="et-EE"/>
        </w:rPr>
      </w:pPr>
      <w:r>
        <w:rPr>
          <w:lang w:val="et-EE"/>
        </w:rPr>
        <w:t xml:space="preserve">Arvamus Eesti Rahvusringhäälingu seaduse muutmise eelnõu kohta </w:t>
      </w:r>
    </w:p>
    <w:p w14:paraId="5DC9285F" w14:textId="77777777" w:rsidR="00C679BB" w:rsidRPr="00C679BB" w:rsidRDefault="00C679BB" w:rsidP="00C679BB">
      <w:pPr>
        <w:rPr>
          <w:lang w:val="et-EE"/>
        </w:rPr>
      </w:pPr>
    </w:p>
    <w:p w14:paraId="37E30345" w14:textId="77777777" w:rsidR="00DB17CF" w:rsidRDefault="00DB17CF" w:rsidP="00342E20">
      <w:pPr>
        <w:rPr>
          <w:lang w:val="et-EE"/>
        </w:rPr>
      </w:pPr>
    </w:p>
    <w:p w14:paraId="5179D4DF" w14:textId="6D48A97D" w:rsidR="00503A48" w:rsidRPr="00A66B80" w:rsidRDefault="00C679BB" w:rsidP="007F1513">
      <w:pPr>
        <w:rPr>
          <w:lang w:val="et-EE"/>
        </w:rPr>
      </w:pPr>
      <w:r w:rsidRPr="00A66B80">
        <w:rPr>
          <w:lang w:val="et-EE"/>
        </w:rPr>
        <w:t xml:space="preserve">Lugupeetud </w:t>
      </w:r>
      <w:r w:rsidR="00FC79B8">
        <w:rPr>
          <w:lang w:val="et-EE"/>
        </w:rPr>
        <w:t xml:space="preserve">kultuuriminister Heidy </w:t>
      </w:r>
      <w:proofErr w:type="spellStart"/>
      <w:r w:rsidR="00FC79B8">
        <w:rPr>
          <w:lang w:val="et-EE"/>
        </w:rPr>
        <w:t>Purga</w:t>
      </w:r>
      <w:proofErr w:type="spellEnd"/>
      <w:r w:rsidR="00FC79B8">
        <w:rPr>
          <w:lang w:val="et-EE"/>
        </w:rPr>
        <w:t xml:space="preserve"> </w:t>
      </w:r>
    </w:p>
    <w:p w14:paraId="08633AF9" w14:textId="77777777" w:rsidR="00BA14EB" w:rsidRPr="00A66B80" w:rsidRDefault="00BA14EB" w:rsidP="007F1513">
      <w:pPr>
        <w:rPr>
          <w:lang w:val="et-EE"/>
        </w:rPr>
      </w:pPr>
    </w:p>
    <w:p w14:paraId="2BD46731" w14:textId="2393888B" w:rsidR="00E44C41" w:rsidRPr="00E44C41" w:rsidRDefault="00E44C41" w:rsidP="00E44C41">
      <w:pPr>
        <w:rPr>
          <w:rFonts w:cs="Arial"/>
          <w:szCs w:val="22"/>
          <w:lang w:val="et-EE"/>
        </w:rPr>
      </w:pPr>
      <w:r w:rsidRPr="00E44C41">
        <w:rPr>
          <w:rFonts w:cs="Arial"/>
          <w:szCs w:val="22"/>
          <w:lang w:val="et-EE"/>
        </w:rPr>
        <w:t xml:space="preserve">Eesti Meediaettevõtete Liit (edaspidi EML) tänab võimaluse </w:t>
      </w:r>
      <w:r w:rsidR="008305D5">
        <w:rPr>
          <w:rFonts w:cs="Arial"/>
          <w:szCs w:val="22"/>
          <w:lang w:val="et-EE"/>
        </w:rPr>
        <w:t xml:space="preserve">eest </w:t>
      </w:r>
      <w:r w:rsidRPr="00E44C41">
        <w:rPr>
          <w:rFonts w:cs="Arial"/>
          <w:szCs w:val="22"/>
          <w:lang w:val="et-EE"/>
        </w:rPr>
        <w:t>rääkida kaasa Eesti Rahvusringhäälingu seaduse (edaspidi  ERHS) muutmise küsimuses ning esitab oma seisukohad eelnõu kohta alljärgnevalt.</w:t>
      </w:r>
    </w:p>
    <w:p w14:paraId="0E879F0A" w14:textId="77777777" w:rsidR="00E44C41" w:rsidRPr="00E44C41" w:rsidRDefault="00E44C41" w:rsidP="00E44C41">
      <w:pPr>
        <w:rPr>
          <w:rFonts w:cs="Arial"/>
          <w:szCs w:val="22"/>
          <w:lang w:val="et-EE"/>
        </w:rPr>
      </w:pPr>
    </w:p>
    <w:p w14:paraId="03ED0D1E" w14:textId="77777777" w:rsidR="00E44C41" w:rsidRDefault="00E44C41" w:rsidP="00E44C41">
      <w:pPr>
        <w:rPr>
          <w:rFonts w:cs="Arial"/>
          <w:b/>
          <w:bCs/>
          <w:szCs w:val="22"/>
        </w:rPr>
      </w:pPr>
      <w:proofErr w:type="spellStart"/>
      <w:r>
        <w:rPr>
          <w:rFonts w:cs="Arial"/>
          <w:b/>
          <w:bCs/>
          <w:szCs w:val="22"/>
        </w:rPr>
        <w:t>Kokkuvõte</w:t>
      </w:r>
      <w:proofErr w:type="spellEnd"/>
      <w:r>
        <w:rPr>
          <w:rFonts w:cs="Arial"/>
          <w:b/>
          <w:bCs/>
          <w:szCs w:val="22"/>
        </w:rPr>
        <w:t xml:space="preserve"> EML </w:t>
      </w:r>
      <w:proofErr w:type="spellStart"/>
      <w:r>
        <w:rPr>
          <w:rFonts w:cs="Arial"/>
          <w:b/>
          <w:bCs/>
          <w:szCs w:val="22"/>
        </w:rPr>
        <w:t>seisukohtadest</w:t>
      </w:r>
      <w:proofErr w:type="spellEnd"/>
    </w:p>
    <w:p w14:paraId="381CDA24" w14:textId="77777777" w:rsidR="00E44C41" w:rsidRDefault="00E44C41" w:rsidP="00E44C41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EML </w:t>
      </w:r>
      <w:proofErr w:type="spellStart"/>
      <w:r>
        <w:rPr>
          <w:rFonts w:cs="Arial"/>
          <w:szCs w:val="22"/>
        </w:rPr>
        <w:t>peab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oluliseks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rõhutada</w:t>
      </w:r>
      <w:proofErr w:type="spellEnd"/>
      <w:r>
        <w:rPr>
          <w:rFonts w:cs="Arial"/>
          <w:szCs w:val="22"/>
        </w:rPr>
        <w:t xml:space="preserve">, et Eesti </w:t>
      </w:r>
      <w:proofErr w:type="spellStart"/>
      <w:r>
        <w:rPr>
          <w:rFonts w:cs="Arial"/>
          <w:szCs w:val="22"/>
        </w:rPr>
        <w:t>meediasüsteemi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tuleb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vaadelda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kui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tervikut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mille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sõltumatus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mitmekesisus</w:t>
      </w:r>
      <w:proofErr w:type="spellEnd"/>
      <w:r>
        <w:rPr>
          <w:rFonts w:cs="Arial"/>
          <w:szCs w:val="22"/>
        </w:rPr>
        <w:t xml:space="preserve"> ja </w:t>
      </w:r>
      <w:proofErr w:type="spellStart"/>
      <w:r>
        <w:rPr>
          <w:rFonts w:cs="Arial"/>
          <w:szCs w:val="22"/>
        </w:rPr>
        <w:t>elujõud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oleneb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õiglasest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tasakaalust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avalikõigusliku</w:t>
      </w:r>
      <w:proofErr w:type="spellEnd"/>
      <w:r>
        <w:rPr>
          <w:rFonts w:cs="Arial"/>
          <w:szCs w:val="22"/>
        </w:rPr>
        <w:t xml:space="preserve"> ja </w:t>
      </w:r>
      <w:proofErr w:type="spellStart"/>
      <w:r>
        <w:rPr>
          <w:rFonts w:cs="Arial"/>
          <w:szCs w:val="22"/>
        </w:rPr>
        <w:t>eraõigusliku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meedia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vahel</w:t>
      </w:r>
      <w:proofErr w:type="spellEnd"/>
      <w:r>
        <w:rPr>
          <w:rFonts w:cs="Arial"/>
          <w:szCs w:val="22"/>
        </w:rPr>
        <w:t xml:space="preserve">. See </w:t>
      </w:r>
      <w:proofErr w:type="spellStart"/>
      <w:r>
        <w:rPr>
          <w:rFonts w:cs="Arial"/>
          <w:szCs w:val="22"/>
        </w:rPr>
        <w:t>tasakaal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sõltub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nii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selgest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ülesannete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püstitusest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õiglasest</w:t>
      </w:r>
      <w:proofErr w:type="spellEnd"/>
      <w:r>
        <w:rPr>
          <w:rFonts w:cs="Arial"/>
          <w:szCs w:val="22"/>
        </w:rPr>
        <w:t xml:space="preserve"> ja </w:t>
      </w:r>
      <w:proofErr w:type="spellStart"/>
      <w:r>
        <w:rPr>
          <w:rFonts w:cs="Arial"/>
          <w:szCs w:val="22"/>
        </w:rPr>
        <w:t>piisavast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rahastusest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kui</w:t>
      </w:r>
      <w:proofErr w:type="spellEnd"/>
      <w:r>
        <w:rPr>
          <w:rFonts w:cs="Arial"/>
          <w:szCs w:val="22"/>
        </w:rPr>
        <w:t xml:space="preserve"> ka </w:t>
      </w:r>
      <w:proofErr w:type="spellStart"/>
      <w:r>
        <w:rPr>
          <w:rFonts w:cs="Arial"/>
          <w:szCs w:val="22"/>
        </w:rPr>
        <w:t>meetmetest</w:t>
      </w:r>
      <w:proofErr w:type="spellEnd"/>
      <w:r>
        <w:rPr>
          <w:rFonts w:cs="Arial"/>
          <w:szCs w:val="22"/>
        </w:rPr>
        <w:t xml:space="preserve">, mis </w:t>
      </w:r>
      <w:proofErr w:type="spellStart"/>
      <w:r>
        <w:rPr>
          <w:rFonts w:cs="Arial"/>
          <w:szCs w:val="22"/>
        </w:rPr>
        <w:t>kindlustavad</w:t>
      </w:r>
      <w:proofErr w:type="spellEnd"/>
      <w:r>
        <w:rPr>
          <w:rFonts w:cs="Arial"/>
          <w:szCs w:val="22"/>
        </w:rPr>
        <w:t xml:space="preserve">, et </w:t>
      </w:r>
      <w:proofErr w:type="spellStart"/>
      <w:r>
        <w:rPr>
          <w:rFonts w:cs="Arial"/>
          <w:szCs w:val="22"/>
        </w:rPr>
        <w:t>ükski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meediaorganisatsioon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ei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muutuks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turul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domineerivaks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Vastasel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juhul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kannatab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kogu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meediasüsteemi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võime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teenida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ühiskonda</w:t>
      </w:r>
      <w:proofErr w:type="spellEnd"/>
      <w:r>
        <w:rPr>
          <w:rFonts w:cs="Arial"/>
          <w:szCs w:val="22"/>
        </w:rPr>
        <w:t xml:space="preserve">.  </w:t>
      </w:r>
      <w:proofErr w:type="spellStart"/>
      <w:r>
        <w:rPr>
          <w:rFonts w:cs="Arial"/>
          <w:szCs w:val="22"/>
        </w:rPr>
        <w:t>Avalikõiguslik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meediaorganisatsioon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peab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lähtuma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selgelt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ühiskonna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vajadustest</w:t>
      </w:r>
      <w:proofErr w:type="spellEnd"/>
      <w:r>
        <w:rPr>
          <w:rFonts w:cs="Arial"/>
          <w:szCs w:val="22"/>
        </w:rPr>
        <w:t xml:space="preserve"> ja </w:t>
      </w:r>
      <w:proofErr w:type="spellStart"/>
      <w:r>
        <w:rPr>
          <w:rFonts w:cs="Arial"/>
          <w:szCs w:val="22"/>
        </w:rPr>
        <w:t>võimalustest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ning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olema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oma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tegevuses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juhtimises</w:t>
      </w:r>
      <w:proofErr w:type="spellEnd"/>
      <w:r>
        <w:rPr>
          <w:rFonts w:cs="Arial"/>
          <w:szCs w:val="22"/>
        </w:rPr>
        <w:t xml:space="preserve"> ja </w:t>
      </w:r>
      <w:proofErr w:type="spellStart"/>
      <w:r>
        <w:rPr>
          <w:rFonts w:cs="Arial"/>
          <w:szCs w:val="22"/>
        </w:rPr>
        <w:t>otsustes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läbipaistev</w:t>
      </w:r>
      <w:proofErr w:type="spellEnd"/>
      <w:r>
        <w:rPr>
          <w:rFonts w:cs="Arial"/>
          <w:szCs w:val="22"/>
        </w:rPr>
        <w:t xml:space="preserve">. </w:t>
      </w:r>
    </w:p>
    <w:p w14:paraId="45E9714B" w14:textId="77777777" w:rsidR="00E44C41" w:rsidRDefault="00E44C41" w:rsidP="00E44C41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</w:rPr>
      </w:pPr>
      <w:proofErr w:type="spellStart"/>
      <w:r w:rsidRPr="00BE06E1">
        <w:rPr>
          <w:rFonts w:cs="Arial"/>
          <w:b/>
          <w:bCs/>
          <w:szCs w:val="22"/>
        </w:rPr>
        <w:t>Leiame</w:t>
      </w:r>
      <w:proofErr w:type="spellEnd"/>
      <w:r w:rsidRPr="00BE06E1">
        <w:rPr>
          <w:rFonts w:cs="Arial"/>
          <w:b/>
          <w:bCs/>
          <w:szCs w:val="22"/>
        </w:rPr>
        <w:t xml:space="preserve">, et ERRi </w:t>
      </w:r>
      <w:proofErr w:type="spellStart"/>
      <w:r w:rsidRPr="00BE06E1">
        <w:rPr>
          <w:rFonts w:cs="Arial"/>
          <w:b/>
          <w:bCs/>
          <w:szCs w:val="22"/>
        </w:rPr>
        <w:t>ülesanded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tuleb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seaduses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sätestada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palju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konkreetsemalt</w:t>
      </w:r>
      <w:proofErr w:type="spellEnd"/>
      <w:r w:rsidRPr="00BE06E1">
        <w:rPr>
          <w:rFonts w:cs="Arial"/>
          <w:b/>
          <w:bCs/>
          <w:szCs w:val="22"/>
        </w:rPr>
        <w:t xml:space="preserve">, need </w:t>
      </w:r>
      <w:proofErr w:type="spellStart"/>
      <w:r w:rsidRPr="00BE06E1">
        <w:rPr>
          <w:rFonts w:cs="Arial"/>
          <w:b/>
          <w:bCs/>
          <w:szCs w:val="22"/>
        </w:rPr>
        <w:t>peaksid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üldjuhul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piirduma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audiovisuaalmeedia</w:t>
      </w:r>
      <w:proofErr w:type="spellEnd"/>
      <w:r w:rsidRPr="00BE06E1">
        <w:rPr>
          <w:rFonts w:cs="Arial"/>
          <w:b/>
          <w:bCs/>
          <w:szCs w:val="22"/>
        </w:rPr>
        <w:t xml:space="preserve">- ja </w:t>
      </w:r>
      <w:proofErr w:type="spellStart"/>
      <w:r w:rsidRPr="00BE06E1">
        <w:rPr>
          <w:rFonts w:cs="Arial"/>
          <w:b/>
          <w:bCs/>
          <w:szCs w:val="22"/>
        </w:rPr>
        <w:t>raadioteenusega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ning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välistada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tuleks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võimalus</w:t>
      </w:r>
      <w:proofErr w:type="spellEnd"/>
      <w:r>
        <w:rPr>
          <w:rFonts w:cs="Arial"/>
          <w:szCs w:val="22"/>
        </w:rPr>
        <w:t xml:space="preserve">, et ERR </w:t>
      </w:r>
      <w:proofErr w:type="spellStart"/>
      <w:r>
        <w:rPr>
          <w:rFonts w:cs="Arial"/>
          <w:szCs w:val="22"/>
        </w:rPr>
        <w:t>võiks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ilma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riiklikult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määratud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mandaati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muutmata</w:t>
      </w:r>
      <w:proofErr w:type="spellEnd"/>
      <w:r>
        <w:rPr>
          <w:rFonts w:cs="Arial"/>
          <w:szCs w:val="22"/>
        </w:rPr>
        <w:t xml:space="preserve"> ja </w:t>
      </w:r>
      <w:proofErr w:type="spellStart"/>
      <w:r>
        <w:rPr>
          <w:rFonts w:cs="Arial"/>
          <w:szCs w:val="22"/>
        </w:rPr>
        <w:t>ilma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eelneva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põhjaliku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avaliku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ühiskondliku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aruteluta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saada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laia</w:t>
      </w:r>
      <w:proofErr w:type="spellEnd"/>
      <w:r>
        <w:rPr>
          <w:rFonts w:cs="Arial"/>
          <w:szCs w:val="22"/>
        </w:rPr>
        <w:t xml:space="preserve"> ja </w:t>
      </w:r>
      <w:proofErr w:type="spellStart"/>
      <w:r>
        <w:rPr>
          <w:rFonts w:cs="Arial"/>
          <w:szCs w:val="22"/>
        </w:rPr>
        <w:t>üldise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õiguse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osutada</w:t>
      </w:r>
      <w:proofErr w:type="spellEnd"/>
      <w:r>
        <w:rPr>
          <w:rFonts w:cs="Arial"/>
          <w:szCs w:val="22"/>
        </w:rPr>
        <w:t xml:space="preserve"> „</w:t>
      </w:r>
      <w:proofErr w:type="spellStart"/>
      <w:r>
        <w:rPr>
          <w:rFonts w:cs="Arial"/>
          <w:szCs w:val="22"/>
        </w:rPr>
        <w:t>muid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meediateenuseid</w:t>
      </w:r>
      <w:proofErr w:type="spellEnd"/>
      <w:r>
        <w:rPr>
          <w:rFonts w:cs="Arial"/>
          <w:szCs w:val="22"/>
        </w:rPr>
        <w:t xml:space="preserve">“ (mis </w:t>
      </w:r>
      <w:proofErr w:type="spellStart"/>
      <w:r>
        <w:rPr>
          <w:rFonts w:cs="Arial"/>
          <w:szCs w:val="22"/>
        </w:rPr>
        <w:t>Euroopa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Meediavabaduse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Määruse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kohasel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võivad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tähendada</w:t>
      </w:r>
      <w:proofErr w:type="spellEnd"/>
      <w:r>
        <w:rPr>
          <w:rFonts w:cs="Arial"/>
          <w:szCs w:val="22"/>
        </w:rPr>
        <w:t xml:space="preserve"> ka </w:t>
      </w:r>
      <w:proofErr w:type="spellStart"/>
      <w:r>
        <w:rPr>
          <w:rFonts w:cs="Arial"/>
          <w:szCs w:val="22"/>
        </w:rPr>
        <w:t>lisaks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ajakirjandusväljaandeid</w:t>
      </w:r>
      <w:proofErr w:type="spellEnd"/>
      <w:r>
        <w:rPr>
          <w:rFonts w:cs="Arial"/>
          <w:szCs w:val="22"/>
        </w:rPr>
        <w:t xml:space="preserve">). </w:t>
      </w:r>
      <w:proofErr w:type="spellStart"/>
      <w:r>
        <w:rPr>
          <w:rFonts w:cs="Arial"/>
          <w:szCs w:val="22"/>
        </w:rPr>
        <w:t>Tuletame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meelde</w:t>
      </w:r>
      <w:proofErr w:type="spellEnd"/>
      <w:r>
        <w:rPr>
          <w:rFonts w:cs="Arial"/>
          <w:szCs w:val="22"/>
        </w:rPr>
        <w:t xml:space="preserve">, et </w:t>
      </w:r>
      <w:proofErr w:type="spellStart"/>
      <w:r>
        <w:rPr>
          <w:rFonts w:cs="Arial"/>
          <w:szCs w:val="22"/>
        </w:rPr>
        <w:t>ülesandeid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seades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tuleb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silmas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pidada</w:t>
      </w:r>
      <w:proofErr w:type="spellEnd"/>
      <w:r>
        <w:rPr>
          <w:rFonts w:cs="Arial"/>
          <w:szCs w:val="22"/>
        </w:rPr>
        <w:t xml:space="preserve"> ka </w:t>
      </w:r>
      <w:proofErr w:type="spellStart"/>
      <w:r>
        <w:rPr>
          <w:rFonts w:cs="Arial"/>
          <w:szCs w:val="22"/>
        </w:rPr>
        <w:t>seda</w:t>
      </w:r>
      <w:proofErr w:type="spellEnd"/>
      <w:r>
        <w:rPr>
          <w:rFonts w:cs="Arial"/>
          <w:szCs w:val="22"/>
        </w:rPr>
        <w:t xml:space="preserve">, et </w:t>
      </w:r>
      <w:proofErr w:type="spellStart"/>
      <w:r>
        <w:rPr>
          <w:rFonts w:cs="Arial"/>
          <w:szCs w:val="22"/>
        </w:rPr>
        <w:t>meediavabaduse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määrus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kohustab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riiki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eraldama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nende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ülesannete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täitmiseks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piisavalt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raha</w:t>
      </w:r>
      <w:proofErr w:type="spellEnd"/>
      <w:r>
        <w:rPr>
          <w:rFonts w:cs="Arial"/>
          <w:szCs w:val="22"/>
        </w:rPr>
        <w:t xml:space="preserve">. </w:t>
      </w:r>
      <w:r>
        <w:rPr>
          <w:rFonts w:cs="Arial"/>
          <w:szCs w:val="22"/>
        </w:rPr>
        <w:br/>
      </w:r>
      <w:proofErr w:type="spellStart"/>
      <w:r>
        <w:rPr>
          <w:rFonts w:cs="Arial"/>
          <w:szCs w:val="22"/>
        </w:rPr>
        <w:t>Eelnõus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mainitud</w:t>
      </w:r>
      <w:proofErr w:type="spellEnd"/>
      <w:r>
        <w:rPr>
          <w:rFonts w:cs="Arial"/>
          <w:szCs w:val="22"/>
        </w:rPr>
        <w:t xml:space="preserve"> „</w:t>
      </w:r>
      <w:proofErr w:type="spellStart"/>
      <w:r>
        <w:rPr>
          <w:rFonts w:cs="Arial"/>
          <w:szCs w:val="22"/>
        </w:rPr>
        <w:t>tehnoloogianeutraalsus</w:t>
      </w:r>
      <w:proofErr w:type="spellEnd"/>
      <w:r>
        <w:rPr>
          <w:rFonts w:cs="Arial"/>
          <w:szCs w:val="22"/>
        </w:rPr>
        <w:t xml:space="preserve">“  peaks </w:t>
      </w:r>
      <w:proofErr w:type="spellStart"/>
      <w:r>
        <w:rPr>
          <w:rFonts w:cs="Arial"/>
          <w:szCs w:val="22"/>
        </w:rPr>
        <w:t>käsitlema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tehnoloogilist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viisi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kuidas</w:t>
      </w:r>
      <w:proofErr w:type="spellEnd"/>
      <w:r>
        <w:rPr>
          <w:rFonts w:cs="Arial"/>
          <w:szCs w:val="22"/>
        </w:rPr>
        <w:t xml:space="preserve"> ERR </w:t>
      </w:r>
      <w:proofErr w:type="spellStart"/>
      <w:r>
        <w:rPr>
          <w:rFonts w:cs="Arial"/>
          <w:szCs w:val="22"/>
        </w:rPr>
        <w:t>oma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teenust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pakkuda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võib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mitte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laiendama</w:t>
      </w:r>
      <w:proofErr w:type="spellEnd"/>
      <w:r>
        <w:rPr>
          <w:rFonts w:cs="Arial"/>
          <w:szCs w:val="22"/>
        </w:rPr>
        <w:t xml:space="preserve"> ERRi </w:t>
      </w:r>
      <w:proofErr w:type="spellStart"/>
      <w:r>
        <w:rPr>
          <w:rFonts w:cs="Arial"/>
          <w:szCs w:val="22"/>
        </w:rPr>
        <w:t>osutatavate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teenuste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ringi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sisuliselt</w:t>
      </w:r>
      <w:proofErr w:type="spellEnd"/>
      <w:r>
        <w:rPr>
          <w:rFonts w:cs="Arial"/>
          <w:szCs w:val="22"/>
        </w:rPr>
        <w:t xml:space="preserve">. </w:t>
      </w:r>
    </w:p>
    <w:p w14:paraId="27AC1866" w14:textId="77777777" w:rsidR="00E44C41" w:rsidRPr="00E44C41" w:rsidRDefault="00E44C41" w:rsidP="00E44C41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r w:rsidRPr="00BE06E1">
        <w:rPr>
          <w:rFonts w:cs="Arial"/>
          <w:b/>
          <w:bCs/>
          <w:szCs w:val="22"/>
        </w:rPr>
        <w:t xml:space="preserve">Uue </w:t>
      </w:r>
      <w:proofErr w:type="spellStart"/>
      <w:r w:rsidRPr="00BE06E1">
        <w:rPr>
          <w:rFonts w:cs="Arial"/>
          <w:b/>
          <w:bCs/>
          <w:szCs w:val="22"/>
        </w:rPr>
        <w:t>meediateenuse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mõju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hindamise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puhul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leiame</w:t>
      </w:r>
      <w:proofErr w:type="spellEnd"/>
      <w:r w:rsidRPr="00BE06E1">
        <w:rPr>
          <w:rFonts w:cs="Arial"/>
          <w:b/>
          <w:bCs/>
          <w:szCs w:val="22"/>
        </w:rPr>
        <w:t xml:space="preserve">, et see peaks </w:t>
      </w:r>
      <w:proofErr w:type="spellStart"/>
      <w:r w:rsidRPr="00BE06E1">
        <w:rPr>
          <w:rFonts w:cs="Arial"/>
          <w:b/>
          <w:bCs/>
          <w:szCs w:val="22"/>
        </w:rPr>
        <w:t>tagasiulatuvalt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laienema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kõigile</w:t>
      </w:r>
      <w:proofErr w:type="spellEnd"/>
      <w:r w:rsidRPr="00BE06E1">
        <w:rPr>
          <w:rFonts w:cs="Arial"/>
          <w:b/>
          <w:bCs/>
          <w:szCs w:val="22"/>
        </w:rPr>
        <w:t xml:space="preserve"> ERRi </w:t>
      </w:r>
      <w:proofErr w:type="spellStart"/>
      <w:r w:rsidRPr="00BE06E1">
        <w:rPr>
          <w:rFonts w:cs="Arial"/>
          <w:b/>
          <w:bCs/>
          <w:szCs w:val="22"/>
        </w:rPr>
        <w:t>pakutavatele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teenustele</w:t>
      </w:r>
      <w:proofErr w:type="spellEnd"/>
      <w:r w:rsidRPr="00BE06E1">
        <w:rPr>
          <w:rFonts w:cs="Arial"/>
          <w:b/>
          <w:bCs/>
          <w:szCs w:val="22"/>
        </w:rPr>
        <w:t xml:space="preserve">, mis </w:t>
      </w:r>
      <w:proofErr w:type="spellStart"/>
      <w:r w:rsidRPr="00BE06E1">
        <w:rPr>
          <w:rFonts w:cs="Arial"/>
          <w:b/>
          <w:bCs/>
          <w:szCs w:val="22"/>
        </w:rPr>
        <w:t>ei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lähtu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senises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seaduses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sätestatud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põhiülesannetest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sh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eriti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neile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teenustele</w:t>
      </w:r>
      <w:proofErr w:type="spellEnd"/>
      <w:r>
        <w:rPr>
          <w:rFonts w:cs="Arial"/>
          <w:szCs w:val="22"/>
        </w:rPr>
        <w:t xml:space="preserve">, mis on </w:t>
      </w:r>
      <w:proofErr w:type="spellStart"/>
      <w:r>
        <w:rPr>
          <w:rFonts w:cs="Arial"/>
          <w:szCs w:val="22"/>
        </w:rPr>
        <w:t>kehtestatud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nõukogu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loal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õigusevastaselt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Leiame</w:t>
      </w:r>
      <w:proofErr w:type="spellEnd"/>
      <w:r>
        <w:rPr>
          <w:rFonts w:cs="Arial"/>
          <w:szCs w:val="22"/>
        </w:rPr>
        <w:t xml:space="preserve">, et </w:t>
      </w:r>
      <w:proofErr w:type="spellStart"/>
      <w:r>
        <w:rPr>
          <w:rFonts w:cs="Arial"/>
          <w:szCs w:val="22"/>
        </w:rPr>
        <w:t>uue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meediateenuse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mõju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hindamise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sisulised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kriteeriumid</w:t>
      </w:r>
      <w:proofErr w:type="spellEnd"/>
      <w:r>
        <w:rPr>
          <w:rFonts w:cs="Arial"/>
          <w:szCs w:val="22"/>
        </w:rPr>
        <w:t xml:space="preserve"> on </w:t>
      </w:r>
      <w:proofErr w:type="spellStart"/>
      <w:r>
        <w:rPr>
          <w:rFonts w:cs="Arial"/>
          <w:szCs w:val="22"/>
        </w:rPr>
        <w:t>sõnastatud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liiga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ebamääraselt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ning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kirjeldavad</w:t>
      </w:r>
      <w:proofErr w:type="spellEnd"/>
      <w:r>
        <w:rPr>
          <w:rFonts w:cs="Arial"/>
          <w:szCs w:val="22"/>
        </w:rPr>
        <w:t xml:space="preserve"> ERRi </w:t>
      </w:r>
      <w:proofErr w:type="spellStart"/>
      <w:r>
        <w:rPr>
          <w:rFonts w:cs="Arial"/>
          <w:szCs w:val="22"/>
        </w:rPr>
        <w:t>eesmärke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põhjendamatult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laiendavalt</w:t>
      </w:r>
      <w:proofErr w:type="spellEnd"/>
      <w:r>
        <w:rPr>
          <w:rFonts w:cs="Arial"/>
          <w:szCs w:val="22"/>
        </w:rPr>
        <w:t xml:space="preserve">. Ka </w:t>
      </w:r>
      <w:proofErr w:type="spellStart"/>
      <w:r>
        <w:rPr>
          <w:rFonts w:cs="Arial"/>
          <w:szCs w:val="22"/>
        </w:rPr>
        <w:t>ei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saa</w:t>
      </w:r>
      <w:proofErr w:type="spellEnd"/>
      <w:r>
        <w:rPr>
          <w:rFonts w:cs="Arial"/>
          <w:szCs w:val="22"/>
        </w:rPr>
        <w:t xml:space="preserve"> me </w:t>
      </w:r>
      <w:proofErr w:type="spellStart"/>
      <w:r>
        <w:rPr>
          <w:rFonts w:cs="Arial"/>
          <w:szCs w:val="22"/>
        </w:rPr>
        <w:t>nõustuda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rakendussätetega</w:t>
      </w:r>
      <w:proofErr w:type="spellEnd"/>
      <w:r>
        <w:rPr>
          <w:rFonts w:cs="Arial"/>
          <w:szCs w:val="22"/>
        </w:rPr>
        <w:t xml:space="preserve">, mis </w:t>
      </w:r>
      <w:proofErr w:type="spellStart"/>
      <w:r>
        <w:rPr>
          <w:rFonts w:cs="Arial"/>
          <w:szCs w:val="22"/>
        </w:rPr>
        <w:t>põhjendamatult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kitsendavad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meediateenuse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hindamise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taotluse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esitamist</w:t>
      </w:r>
      <w:proofErr w:type="spellEnd"/>
      <w:r>
        <w:rPr>
          <w:rFonts w:cs="Arial"/>
          <w:szCs w:val="22"/>
        </w:rPr>
        <w:t xml:space="preserve"> (</w:t>
      </w:r>
      <w:proofErr w:type="spellStart"/>
      <w:r>
        <w:rPr>
          <w:rFonts w:cs="Arial"/>
          <w:szCs w:val="22"/>
        </w:rPr>
        <w:t>nõue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tõendada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oma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suutlikkust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meediateenust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pakkuda</w:t>
      </w:r>
      <w:proofErr w:type="spellEnd"/>
      <w:r>
        <w:rPr>
          <w:rFonts w:cs="Arial"/>
          <w:szCs w:val="22"/>
        </w:rPr>
        <w:t xml:space="preserve">). </w:t>
      </w:r>
      <w:proofErr w:type="spellStart"/>
      <w:r w:rsidRPr="00E44C41">
        <w:rPr>
          <w:rFonts w:cs="Arial"/>
          <w:szCs w:val="22"/>
          <w:lang w:val="fi-FI"/>
        </w:rPr>
        <w:t>Leiame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meediateenuse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hindamise</w:t>
      </w:r>
      <w:proofErr w:type="spellEnd"/>
      <w:r w:rsidRPr="00E44C41">
        <w:rPr>
          <w:rFonts w:cs="Arial"/>
          <w:szCs w:val="22"/>
          <w:lang w:val="fi-FI"/>
        </w:rPr>
        <w:t xml:space="preserve"> kulu on osa </w:t>
      </w:r>
      <w:proofErr w:type="spellStart"/>
      <w:r w:rsidRPr="00E44C41">
        <w:rPr>
          <w:rFonts w:cs="Arial"/>
          <w:szCs w:val="22"/>
          <w:lang w:val="fi-FI"/>
        </w:rPr>
        <w:t>uue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väljatöötamise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kulust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ning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peaks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jääma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ERRi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kanda</w:t>
      </w:r>
      <w:proofErr w:type="spellEnd"/>
      <w:r w:rsidRPr="00E44C41">
        <w:rPr>
          <w:rFonts w:cs="Arial"/>
          <w:szCs w:val="22"/>
          <w:lang w:val="fi-FI"/>
        </w:rPr>
        <w:t xml:space="preserve"> ka siis, </w:t>
      </w:r>
      <w:proofErr w:type="spellStart"/>
      <w:r w:rsidRPr="00E44C41">
        <w:rPr>
          <w:rFonts w:cs="Arial"/>
          <w:szCs w:val="22"/>
          <w:lang w:val="fi-FI"/>
        </w:rPr>
        <w:t>kui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uus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meediateenus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tunnistatakse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lubatavaks</w:t>
      </w:r>
      <w:proofErr w:type="spellEnd"/>
      <w:r w:rsidRPr="00E44C41">
        <w:rPr>
          <w:rFonts w:cs="Arial"/>
          <w:szCs w:val="22"/>
          <w:lang w:val="fi-FI"/>
        </w:rPr>
        <w:t>.</w:t>
      </w:r>
    </w:p>
    <w:p w14:paraId="1030C5D8" w14:textId="77777777" w:rsidR="00E44C41" w:rsidRPr="00E44C41" w:rsidRDefault="00E44C41" w:rsidP="00E44C41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proofErr w:type="spellStart"/>
      <w:r w:rsidRPr="00E44C41">
        <w:rPr>
          <w:rFonts w:cs="Arial"/>
          <w:b/>
          <w:bCs/>
          <w:szCs w:val="22"/>
          <w:lang w:val="fi-FI"/>
        </w:rPr>
        <w:lastRenderedPageBreak/>
        <w:t>Leiame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b/>
          <w:bCs/>
          <w:szCs w:val="22"/>
          <w:lang w:val="fi-FI"/>
        </w:rPr>
        <w:t>eelnõus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välja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pakutud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ERRi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rahastamise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4-aastase </w:t>
      </w:r>
      <w:proofErr w:type="spellStart"/>
      <w:r w:rsidRPr="00E44C41">
        <w:rPr>
          <w:rFonts w:cs="Arial"/>
          <w:b/>
          <w:bCs/>
          <w:szCs w:val="22"/>
          <w:lang w:val="fi-FI"/>
        </w:rPr>
        <w:t>raamlepingu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mudel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vajab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enne </w:t>
      </w:r>
      <w:proofErr w:type="spellStart"/>
      <w:r w:rsidRPr="00E44C41">
        <w:rPr>
          <w:rFonts w:cs="Arial"/>
          <w:b/>
          <w:bCs/>
          <w:szCs w:val="22"/>
          <w:lang w:val="fi-FI"/>
        </w:rPr>
        <w:t>kasutuselevõttu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põhjalikku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analüüsi</w:t>
      </w:r>
      <w:proofErr w:type="spellEnd"/>
      <w:r w:rsidRPr="00E44C41">
        <w:rPr>
          <w:rFonts w:cs="Arial"/>
          <w:b/>
          <w:bCs/>
          <w:szCs w:val="22"/>
          <w:lang w:val="fi-FI"/>
        </w:rPr>
        <w:t>.</w:t>
      </w:r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Meie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hinnangul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uue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rahastusmudeli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kasutuselevõttu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analüüsitud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üksnes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meediavabaduse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määruse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vaatest</w:t>
      </w:r>
      <w:proofErr w:type="spellEnd"/>
      <w:r w:rsidRPr="00E44C41">
        <w:rPr>
          <w:rFonts w:cs="Arial"/>
          <w:szCs w:val="22"/>
          <w:lang w:val="fi-FI"/>
        </w:rPr>
        <w:t xml:space="preserve"> (</w:t>
      </w:r>
      <w:proofErr w:type="spellStart"/>
      <w:r w:rsidRPr="00E44C41">
        <w:rPr>
          <w:rFonts w:cs="Arial"/>
          <w:szCs w:val="22"/>
          <w:lang w:val="fi-FI"/>
        </w:rPr>
        <w:t>kuidas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avaldab</w:t>
      </w:r>
      <w:proofErr w:type="spellEnd"/>
      <w:r w:rsidRPr="00E44C41">
        <w:rPr>
          <w:rFonts w:cs="Arial"/>
          <w:szCs w:val="22"/>
          <w:lang w:val="fi-FI"/>
        </w:rPr>
        <w:t xml:space="preserve"> (</w:t>
      </w:r>
      <w:proofErr w:type="spellStart"/>
      <w:r w:rsidRPr="00E44C41">
        <w:rPr>
          <w:rFonts w:cs="Arial"/>
          <w:szCs w:val="22"/>
          <w:lang w:val="fi-FI"/>
        </w:rPr>
        <w:t>positiivset</w:t>
      </w:r>
      <w:proofErr w:type="spellEnd"/>
      <w:r w:rsidRPr="00E44C41">
        <w:rPr>
          <w:rFonts w:cs="Arial"/>
          <w:szCs w:val="22"/>
          <w:lang w:val="fi-FI"/>
        </w:rPr>
        <w:t xml:space="preserve">) </w:t>
      </w:r>
      <w:proofErr w:type="spellStart"/>
      <w:r w:rsidRPr="00E44C41">
        <w:rPr>
          <w:rFonts w:cs="Arial"/>
          <w:szCs w:val="22"/>
          <w:lang w:val="fi-FI"/>
        </w:rPr>
        <w:t>mõju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ERRi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sõltumatusele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kuid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analüüsimata</w:t>
      </w:r>
      <w:proofErr w:type="spellEnd"/>
      <w:r w:rsidRPr="00E44C41">
        <w:rPr>
          <w:rFonts w:cs="Arial"/>
          <w:szCs w:val="22"/>
          <w:lang w:val="fi-FI"/>
        </w:rPr>
        <w:t xml:space="preserve"> on, </w:t>
      </w:r>
      <w:proofErr w:type="spellStart"/>
      <w:r w:rsidRPr="00E44C41">
        <w:rPr>
          <w:rFonts w:cs="Arial"/>
          <w:szCs w:val="22"/>
          <w:lang w:val="fi-FI"/>
        </w:rPr>
        <w:t>kuidas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mudel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kooskõlas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puhaskulude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hüvitamise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põhimõttega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ringhäälinguteatise</w:t>
      </w:r>
      <w:proofErr w:type="spellEnd"/>
      <w:r w:rsidRPr="00E44C41">
        <w:rPr>
          <w:rFonts w:cs="Arial"/>
          <w:szCs w:val="22"/>
          <w:lang w:val="fi-FI"/>
        </w:rPr>
        <w:t xml:space="preserve"> p 71 </w:t>
      </w:r>
      <w:proofErr w:type="spellStart"/>
      <w:r w:rsidRPr="00E44C41">
        <w:rPr>
          <w:rFonts w:cs="Arial"/>
          <w:szCs w:val="22"/>
          <w:lang w:val="fi-FI"/>
        </w:rPr>
        <w:t>vaates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ehk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kuidas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vältida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ERRi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kulude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ülemäärast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hüvitamist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eriti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olukorras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selle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ülesanded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väga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laialt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ebamääraselt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sätestatud</w:t>
      </w:r>
      <w:proofErr w:type="spellEnd"/>
      <w:r w:rsidRPr="00E44C41">
        <w:rPr>
          <w:rFonts w:cs="Arial"/>
          <w:szCs w:val="22"/>
          <w:lang w:val="fi-FI"/>
        </w:rPr>
        <w:t xml:space="preserve">. Ka </w:t>
      </w:r>
      <w:proofErr w:type="spellStart"/>
      <w:r w:rsidRPr="00E44C41">
        <w:rPr>
          <w:rFonts w:cs="Arial"/>
          <w:szCs w:val="22"/>
          <w:lang w:val="fi-FI"/>
        </w:rPr>
        <w:t>leiame</w:t>
      </w:r>
      <w:proofErr w:type="spellEnd"/>
      <w:r w:rsidRPr="00E44C41">
        <w:rPr>
          <w:rFonts w:cs="Arial"/>
          <w:szCs w:val="22"/>
          <w:lang w:val="fi-FI"/>
        </w:rPr>
        <w:t xml:space="preserve">, et ERR, kelle </w:t>
      </w:r>
      <w:proofErr w:type="spellStart"/>
      <w:r w:rsidRPr="00E44C41">
        <w:rPr>
          <w:rFonts w:cs="Arial"/>
          <w:szCs w:val="22"/>
          <w:lang w:val="fi-FI"/>
        </w:rPr>
        <w:t>põhitegevust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riigieelarvest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juba</w:t>
      </w:r>
      <w:proofErr w:type="spellEnd"/>
      <w:r w:rsidRPr="00E44C41">
        <w:rPr>
          <w:rFonts w:cs="Arial"/>
          <w:szCs w:val="22"/>
          <w:lang w:val="fi-FI"/>
        </w:rPr>
        <w:t xml:space="preserve"> „</w:t>
      </w:r>
      <w:proofErr w:type="spellStart"/>
      <w:r w:rsidRPr="00E44C41">
        <w:rPr>
          <w:rFonts w:cs="Arial"/>
          <w:szCs w:val="22"/>
          <w:lang w:val="fi-FI"/>
        </w:rPr>
        <w:t>piisavalt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kestlikult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prognoositavalt</w:t>
      </w:r>
      <w:proofErr w:type="spellEnd"/>
      <w:r w:rsidRPr="00E44C41">
        <w:rPr>
          <w:rFonts w:cs="Arial"/>
          <w:szCs w:val="22"/>
          <w:lang w:val="fi-FI"/>
        </w:rPr>
        <w:t xml:space="preserve">“ </w:t>
      </w:r>
      <w:proofErr w:type="spellStart"/>
      <w:r w:rsidRPr="00E44C41">
        <w:rPr>
          <w:rFonts w:cs="Arial"/>
          <w:szCs w:val="22"/>
          <w:lang w:val="fi-FI"/>
        </w:rPr>
        <w:t>rahastatakse</w:t>
      </w:r>
      <w:proofErr w:type="spellEnd"/>
      <w:r w:rsidRPr="00E44C41">
        <w:rPr>
          <w:rFonts w:cs="Arial"/>
          <w:szCs w:val="22"/>
          <w:lang w:val="fi-FI"/>
        </w:rPr>
        <w:t xml:space="preserve">, ei </w:t>
      </w:r>
      <w:proofErr w:type="spellStart"/>
      <w:r w:rsidRPr="00E44C41">
        <w:rPr>
          <w:rFonts w:cs="Arial"/>
          <w:szCs w:val="22"/>
          <w:lang w:val="fi-FI"/>
        </w:rPr>
        <w:t>tohiks</w:t>
      </w:r>
      <w:proofErr w:type="spellEnd"/>
      <w:r w:rsidRPr="00E44C41">
        <w:rPr>
          <w:rFonts w:cs="Arial"/>
          <w:szCs w:val="22"/>
          <w:lang w:val="fi-FI"/>
        </w:rPr>
        <w:t xml:space="preserve"> saada </w:t>
      </w:r>
      <w:proofErr w:type="spellStart"/>
      <w:r w:rsidRPr="00E44C41">
        <w:rPr>
          <w:rFonts w:cs="Arial"/>
          <w:szCs w:val="22"/>
          <w:lang w:val="fi-FI"/>
        </w:rPr>
        <w:t>kandideerida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täiendavatele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sihtotstarbelistele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projektitoetustele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mis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eriti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sisutootmise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valdkonnas</w:t>
      </w:r>
      <w:proofErr w:type="spellEnd"/>
      <w:r w:rsidRPr="00E44C41">
        <w:rPr>
          <w:rFonts w:cs="Arial"/>
          <w:szCs w:val="22"/>
          <w:lang w:val="fi-FI"/>
        </w:rPr>
        <w:t xml:space="preserve"> (</w:t>
      </w:r>
      <w:proofErr w:type="spellStart"/>
      <w:r w:rsidRPr="00E44C41">
        <w:rPr>
          <w:rFonts w:cs="Arial"/>
          <w:szCs w:val="22"/>
          <w:lang w:val="fi-FI"/>
        </w:rPr>
        <w:t>sihtfinantseeritud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saated</w:t>
      </w:r>
      <w:proofErr w:type="spellEnd"/>
      <w:r w:rsidRPr="00E44C41">
        <w:rPr>
          <w:rFonts w:cs="Arial"/>
          <w:szCs w:val="22"/>
          <w:lang w:val="fi-FI"/>
        </w:rPr>
        <w:t xml:space="preserve">) </w:t>
      </w:r>
      <w:proofErr w:type="spellStart"/>
      <w:r w:rsidRPr="00E44C41">
        <w:rPr>
          <w:rFonts w:cs="Arial"/>
          <w:szCs w:val="22"/>
          <w:lang w:val="fi-FI"/>
        </w:rPr>
        <w:t>võiksid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seada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ohtu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ERRi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toimetusliku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sõltumatuse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</w:p>
    <w:p w14:paraId="3A229934" w14:textId="77777777" w:rsidR="00E44C41" w:rsidRPr="00E44C41" w:rsidRDefault="00E44C41" w:rsidP="00E44C41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Leiame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b/>
          <w:bCs/>
          <w:szCs w:val="22"/>
          <w:lang w:val="fi-FI"/>
        </w:rPr>
        <w:t>üksnes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ekspertide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arvu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suurendamine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ning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erakonna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juhtorganite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liikmete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nõukogusse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kuulumise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välistamine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ei </w:t>
      </w:r>
      <w:proofErr w:type="spellStart"/>
      <w:r w:rsidRPr="00E44C41">
        <w:rPr>
          <w:rFonts w:cs="Arial"/>
          <w:b/>
          <w:bCs/>
          <w:szCs w:val="22"/>
          <w:lang w:val="fi-FI"/>
        </w:rPr>
        <w:t>pruugi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täielikult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kõrvaldada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poliitilist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mõju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ERRi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nõukogus</w:t>
      </w:r>
      <w:proofErr w:type="spellEnd"/>
      <w:r w:rsidRPr="00E44C41">
        <w:rPr>
          <w:rFonts w:cs="Arial"/>
          <w:b/>
          <w:bCs/>
          <w:szCs w:val="22"/>
          <w:lang w:val="fi-FI"/>
        </w:rPr>
        <w:t>.</w:t>
      </w:r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Leiame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seadus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võiks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määratleda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organisatsioonid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institutsioonid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kellel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õigus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nimetada</w:t>
      </w:r>
      <w:proofErr w:type="spellEnd"/>
      <w:r w:rsidRPr="00E44C41">
        <w:rPr>
          <w:rFonts w:cs="Arial"/>
          <w:szCs w:val="22"/>
          <w:lang w:val="fi-FI"/>
        </w:rPr>
        <w:t xml:space="preserve"> oma </w:t>
      </w:r>
      <w:proofErr w:type="spellStart"/>
      <w:r w:rsidRPr="00E44C41">
        <w:rPr>
          <w:rFonts w:cs="Arial"/>
          <w:szCs w:val="22"/>
          <w:lang w:val="fi-FI"/>
        </w:rPr>
        <w:t>esindaja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ERRi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nõukokku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samuti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teeme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ettepaneku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lisada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võimalus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keelduda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võtta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nõukogu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liikmeks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isikut</w:t>
      </w:r>
      <w:proofErr w:type="spellEnd"/>
      <w:r w:rsidRPr="00E44C41">
        <w:rPr>
          <w:rFonts w:cs="Arial"/>
          <w:szCs w:val="22"/>
          <w:lang w:val="fi-FI"/>
        </w:rPr>
        <w:t xml:space="preserve">, kelle </w:t>
      </w:r>
      <w:proofErr w:type="spellStart"/>
      <w:r w:rsidRPr="00E44C41">
        <w:rPr>
          <w:rFonts w:cs="Arial"/>
          <w:szCs w:val="22"/>
          <w:lang w:val="fi-FI"/>
        </w:rPr>
        <w:t>sobivuses</w:t>
      </w:r>
      <w:proofErr w:type="spellEnd"/>
      <w:r w:rsidRPr="00E44C41">
        <w:rPr>
          <w:rFonts w:cs="Arial"/>
          <w:szCs w:val="22"/>
          <w:lang w:val="fi-FI"/>
        </w:rPr>
        <w:t xml:space="preserve"> ja/</w:t>
      </w:r>
      <w:proofErr w:type="spellStart"/>
      <w:r w:rsidRPr="00E44C41">
        <w:rPr>
          <w:rFonts w:cs="Arial"/>
          <w:szCs w:val="22"/>
          <w:lang w:val="fi-FI"/>
        </w:rPr>
        <w:t>või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poliitilises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sõltumatuses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põhjust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kahelda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Lisaks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leiame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nõukogu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liikmetele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tarbetult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seatud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piiranguid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keelates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tema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lepingulised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suhted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mõne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osutajaga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Leiame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ERRi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nõukogu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liige</w:t>
      </w:r>
      <w:proofErr w:type="spellEnd"/>
      <w:r w:rsidRPr="00E44C41">
        <w:rPr>
          <w:rFonts w:cs="Arial"/>
          <w:szCs w:val="22"/>
          <w:lang w:val="fi-FI"/>
        </w:rPr>
        <w:t xml:space="preserve"> ei </w:t>
      </w:r>
      <w:proofErr w:type="spellStart"/>
      <w:r w:rsidRPr="00E44C41">
        <w:rPr>
          <w:rFonts w:cs="Arial"/>
          <w:szCs w:val="22"/>
          <w:lang w:val="fi-FI"/>
        </w:rPr>
        <w:t>tohiks</w:t>
      </w:r>
      <w:proofErr w:type="spellEnd"/>
      <w:r w:rsidRPr="00E44C41">
        <w:rPr>
          <w:rFonts w:cs="Arial"/>
          <w:szCs w:val="22"/>
          <w:lang w:val="fi-FI"/>
        </w:rPr>
        <w:t xml:space="preserve"> olla </w:t>
      </w:r>
      <w:proofErr w:type="spellStart"/>
      <w:r w:rsidRPr="00E44C41">
        <w:rPr>
          <w:rFonts w:cs="Arial"/>
          <w:szCs w:val="22"/>
          <w:lang w:val="fi-FI"/>
        </w:rPr>
        <w:t>sellise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osutaja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juhtorgani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liige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küll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aga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tohiks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tal</w:t>
      </w:r>
      <w:proofErr w:type="spellEnd"/>
      <w:r w:rsidRPr="00E44C41">
        <w:rPr>
          <w:rFonts w:cs="Arial"/>
          <w:szCs w:val="22"/>
          <w:lang w:val="fi-FI"/>
        </w:rPr>
        <w:t xml:space="preserve"> olla </w:t>
      </w:r>
      <w:proofErr w:type="spellStart"/>
      <w:r w:rsidRPr="00E44C41">
        <w:rPr>
          <w:rFonts w:cs="Arial"/>
          <w:szCs w:val="22"/>
          <w:lang w:val="fi-FI"/>
        </w:rPr>
        <w:t>õigus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sõlmida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näiteks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kaabeltelevisiooni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lepingut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Teeme</w:t>
      </w:r>
      <w:proofErr w:type="spellEnd"/>
      <w:r w:rsidRPr="00E44C41">
        <w:rPr>
          <w:rFonts w:cs="Arial"/>
          <w:szCs w:val="22"/>
          <w:lang w:val="fi-FI"/>
        </w:rPr>
        <w:t xml:space="preserve"> ka </w:t>
      </w:r>
      <w:proofErr w:type="spellStart"/>
      <w:r w:rsidRPr="00E44C41">
        <w:rPr>
          <w:rFonts w:cs="Arial"/>
          <w:szCs w:val="22"/>
          <w:lang w:val="fi-FI"/>
        </w:rPr>
        <w:t>ettepaneku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konkretiseerida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ERRi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nõukogu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ülesandeid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õigusi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vastutust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</w:p>
    <w:p w14:paraId="5C5C4066" w14:textId="77777777" w:rsidR="00E44C41" w:rsidRPr="00E44C41" w:rsidRDefault="00E44C41" w:rsidP="00E44C41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lang w:val="fi-FI"/>
        </w:rPr>
      </w:pPr>
      <w:proofErr w:type="spellStart"/>
      <w:r w:rsidRPr="00E44C41">
        <w:rPr>
          <w:lang w:val="fi-FI"/>
        </w:rPr>
        <w:t>Kuna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eelnõu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vähendab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nõukogu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aruandluskohustust</w:t>
      </w:r>
      <w:proofErr w:type="spellEnd"/>
      <w:r w:rsidRPr="00E44C41">
        <w:rPr>
          <w:lang w:val="fi-FI"/>
        </w:rPr>
        <w:t xml:space="preserve"> (</w:t>
      </w:r>
      <w:proofErr w:type="spellStart"/>
      <w:r w:rsidRPr="00E44C41">
        <w:rPr>
          <w:lang w:val="fi-FI"/>
        </w:rPr>
        <w:t>näiteks</w:t>
      </w:r>
      <w:proofErr w:type="spellEnd"/>
      <w:r w:rsidRPr="00E44C41">
        <w:rPr>
          <w:lang w:val="fi-FI"/>
        </w:rPr>
        <w:t xml:space="preserve"> ka </w:t>
      </w:r>
      <w:proofErr w:type="spellStart"/>
      <w:r w:rsidRPr="00E44C41">
        <w:rPr>
          <w:lang w:val="fi-FI"/>
        </w:rPr>
        <w:t>aruandlust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Riigikogu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kultuurikomisjoni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ees</w:t>
      </w:r>
      <w:proofErr w:type="spellEnd"/>
      <w:r w:rsidRPr="00E44C41">
        <w:rPr>
          <w:lang w:val="fi-FI"/>
        </w:rPr>
        <w:t xml:space="preserve">) ja </w:t>
      </w:r>
      <w:proofErr w:type="spellStart"/>
      <w:r w:rsidRPr="00E44C41">
        <w:rPr>
          <w:lang w:val="fi-FI"/>
        </w:rPr>
        <w:t>suurendab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nõukogu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strateegilist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kaalu</w:t>
      </w:r>
      <w:proofErr w:type="spellEnd"/>
      <w:r w:rsidRPr="00E44C41">
        <w:rPr>
          <w:lang w:val="fi-FI"/>
        </w:rPr>
        <w:t xml:space="preserve">, </w:t>
      </w:r>
      <w:proofErr w:type="spellStart"/>
      <w:r w:rsidRPr="00E44C41">
        <w:rPr>
          <w:lang w:val="fi-FI"/>
        </w:rPr>
        <w:t>tuleb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meie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hinnangul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täiendada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ERRi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seadust</w:t>
      </w:r>
      <w:proofErr w:type="spellEnd"/>
      <w:r w:rsidRPr="00E44C41">
        <w:rPr>
          <w:lang w:val="fi-FI"/>
        </w:rPr>
        <w:t xml:space="preserve"> ka </w:t>
      </w:r>
      <w:proofErr w:type="spellStart"/>
      <w:r w:rsidRPr="00E44C41">
        <w:rPr>
          <w:lang w:val="fi-FI"/>
        </w:rPr>
        <w:t>sätetega</w:t>
      </w:r>
      <w:proofErr w:type="spellEnd"/>
      <w:r w:rsidRPr="00E44C41">
        <w:rPr>
          <w:lang w:val="fi-FI"/>
        </w:rPr>
        <w:t xml:space="preserve">, </w:t>
      </w:r>
      <w:proofErr w:type="spellStart"/>
      <w:r w:rsidRPr="00E44C41">
        <w:rPr>
          <w:lang w:val="fi-FI"/>
        </w:rPr>
        <w:t>mis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tagavad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nõukogu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tegevuse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läbipaistvuse</w:t>
      </w:r>
      <w:proofErr w:type="spellEnd"/>
      <w:r w:rsidRPr="00E44C41">
        <w:rPr>
          <w:lang w:val="fi-FI"/>
        </w:rPr>
        <w:t xml:space="preserve"> ja </w:t>
      </w:r>
      <w:proofErr w:type="spellStart"/>
      <w:r w:rsidRPr="00E44C41">
        <w:rPr>
          <w:lang w:val="fi-FI"/>
        </w:rPr>
        <w:t>tegeliku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vastutuse</w:t>
      </w:r>
      <w:proofErr w:type="spellEnd"/>
      <w:r w:rsidRPr="00E44C41">
        <w:rPr>
          <w:lang w:val="fi-FI"/>
        </w:rPr>
        <w:t xml:space="preserve">. </w:t>
      </w:r>
      <w:proofErr w:type="spellStart"/>
      <w:r w:rsidRPr="00E44C41">
        <w:rPr>
          <w:lang w:val="fi-FI"/>
        </w:rPr>
        <w:t>Ühtlasi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juhime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jätkuvalt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tähelepanu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sellele</w:t>
      </w:r>
      <w:proofErr w:type="spellEnd"/>
      <w:r w:rsidRPr="00E44C41">
        <w:rPr>
          <w:lang w:val="fi-FI"/>
        </w:rPr>
        <w:t xml:space="preserve">, et </w:t>
      </w:r>
      <w:proofErr w:type="spellStart"/>
      <w:r w:rsidRPr="00E44C41">
        <w:rPr>
          <w:lang w:val="fi-FI"/>
        </w:rPr>
        <w:t>seadus</w:t>
      </w:r>
      <w:proofErr w:type="spellEnd"/>
      <w:r w:rsidRPr="00E44C41">
        <w:rPr>
          <w:lang w:val="fi-FI"/>
        </w:rPr>
        <w:t xml:space="preserve"> ei </w:t>
      </w:r>
      <w:proofErr w:type="spellStart"/>
      <w:r w:rsidRPr="00E44C41">
        <w:rPr>
          <w:lang w:val="fi-FI"/>
        </w:rPr>
        <w:t>käsitle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piisavalt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ERRi</w:t>
      </w:r>
      <w:proofErr w:type="spellEnd"/>
      <w:r w:rsidRPr="00E44C41">
        <w:rPr>
          <w:lang w:val="fi-FI"/>
        </w:rPr>
        <w:t xml:space="preserve"> </w:t>
      </w:r>
      <w:proofErr w:type="spellStart"/>
      <w:r w:rsidRPr="00E44C41">
        <w:rPr>
          <w:lang w:val="fi-FI"/>
        </w:rPr>
        <w:t>vastutust</w:t>
      </w:r>
      <w:proofErr w:type="spellEnd"/>
      <w:r w:rsidRPr="00E44C41">
        <w:rPr>
          <w:lang w:val="fi-FI"/>
        </w:rPr>
        <w:t xml:space="preserve">- ja </w:t>
      </w:r>
      <w:proofErr w:type="spellStart"/>
      <w:r w:rsidRPr="00E44C41">
        <w:rPr>
          <w:lang w:val="fi-FI"/>
        </w:rPr>
        <w:t>aruandlusraamistikku</w:t>
      </w:r>
      <w:proofErr w:type="spellEnd"/>
      <w:r w:rsidRPr="00E44C41">
        <w:rPr>
          <w:lang w:val="fi-FI"/>
        </w:rPr>
        <w:t xml:space="preserve">, sh </w:t>
      </w:r>
      <w:proofErr w:type="spellStart"/>
      <w:r w:rsidRPr="00E44C41">
        <w:rPr>
          <w:lang w:val="fi-FI"/>
        </w:rPr>
        <w:t>läbipaistvuskohustust</w:t>
      </w:r>
      <w:proofErr w:type="spellEnd"/>
      <w:r w:rsidRPr="00E44C41">
        <w:rPr>
          <w:lang w:val="fi-FI"/>
        </w:rPr>
        <w:t xml:space="preserve">. </w:t>
      </w:r>
    </w:p>
    <w:p w14:paraId="5A1F6118" w14:textId="77777777" w:rsidR="00E44C41" w:rsidRPr="00E44C41" w:rsidRDefault="00E44C41" w:rsidP="00E44C41">
      <w:pPr>
        <w:pStyle w:val="ListParagraph"/>
        <w:rPr>
          <w:rFonts w:cs="Arial"/>
          <w:b/>
          <w:bCs/>
          <w:szCs w:val="22"/>
          <w:lang w:val="fi-FI"/>
        </w:rPr>
      </w:pPr>
    </w:p>
    <w:p w14:paraId="00DCBFF9" w14:textId="77777777" w:rsidR="00E44C41" w:rsidRPr="007F4CB9" w:rsidRDefault="00E44C41" w:rsidP="00E44C41">
      <w:pPr>
        <w:rPr>
          <w:rFonts w:cs="Arial"/>
          <w:b/>
          <w:bCs/>
          <w:szCs w:val="22"/>
        </w:rPr>
      </w:pPr>
      <w:r w:rsidRPr="007F4CB9">
        <w:rPr>
          <w:rFonts w:cs="Arial"/>
          <w:b/>
          <w:bCs/>
          <w:szCs w:val="22"/>
        </w:rPr>
        <w:t xml:space="preserve">I </w:t>
      </w:r>
      <w:proofErr w:type="spellStart"/>
      <w:r w:rsidRPr="007F4CB9">
        <w:rPr>
          <w:rFonts w:cs="Arial"/>
          <w:b/>
          <w:bCs/>
          <w:szCs w:val="22"/>
        </w:rPr>
        <w:t>Meediateenused</w:t>
      </w:r>
      <w:proofErr w:type="spellEnd"/>
      <w:r w:rsidRPr="007F4CB9">
        <w:rPr>
          <w:rFonts w:cs="Arial"/>
          <w:b/>
          <w:bCs/>
          <w:szCs w:val="22"/>
        </w:rPr>
        <w:t xml:space="preserve"> (</w:t>
      </w:r>
      <w:proofErr w:type="spellStart"/>
      <w:r w:rsidRPr="007F4CB9">
        <w:rPr>
          <w:rFonts w:cs="Arial"/>
          <w:b/>
          <w:bCs/>
          <w:szCs w:val="22"/>
        </w:rPr>
        <w:t>eelnõu</w:t>
      </w:r>
      <w:proofErr w:type="spellEnd"/>
      <w:r w:rsidRPr="007F4CB9">
        <w:rPr>
          <w:rFonts w:cs="Arial"/>
          <w:b/>
          <w:bCs/>
          <w:szCs w:val="22"/>
        </w:rPr>
        <w:t xml:space="preserve"> § 1 </w:t>
      </w:r>
      <w:proofErr w:type="spellStart"/>
      <w:r w:rsidRPr="007F4CB9">
        <w:rPr>
          <w:rFonts w:cs="Arial"/>
          <w:b/>
          <w:bCs/>
          <w:szCs w:val="22"/>
        </w:rPr>
        <w:t>punktid</w:t>
      </w:r>
      <w:proofErr w:type="spellEnd"/>
      <w:r w:rsidRPr="007F4CB9">
        <w:rPr>
          <w:rFonts w:cs="Arial"/>
          <w:b/>
          <w:bCs/>
          <w:szCs w:val="22"/>
        </w:rPr>
        <w:t xml:space="preserve"> 1, 2 ja 4)</w:t>
      </w:r>
    </w:p>
    <w:p w14:paraId="2FBD564D" w14:textId="77777777" w:rsidR="00E44C41" w:rsidRPr="007F4CB9" w:rsidRDefault="00E44C41" w:rsidP="00E44C41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</w:rPr>
      </w:pPr>
      <w:r w:rsidRPr="00AB7D5A">
        <w:rPr>
          <w:rFonts w:cs="Arial"/>
          <w:szCs w:val="22"/>
          <w:u w:val="single"/>
        </w:rPr>
        <w:t>EML-</w:t>
      </w:r>
      <w:proofErr w:type="spellStart"/>
      <w:r w:rsidRPr="00AB7D5A">
        <w:rPr>
          <w:rFonts w:cs="Arial"/>
          <w:szCs w:val="22"/>
          <w:u w:val="single"/>
        </w:rPr>
        <w:t>i</w:t>
      </w:r>
      <w:proofErr w:type="spellEnd"/>
      <w:r w:rsidRPr="00AB7D5A">
        <w:rPr>
          <w:rFonts w:cs="Arial"/>
          <w:szCs w:val="22"/>
          <w:u w:val="single"/>
        </w:rPr>
        <w:t xml:space="preserve"> </w:t>
      </w:r>
      <w:proofErr w:type="spellStart"/>
      <w:r w:rsidRPr="00AB7D5A">
        <w:rPr>
          <w:rFonts w:cs="Arial"/>
          <w:szCs w:val="22"/>
          <w:u w:val="single"/>
        </w:rPr>
        <w:t>hinnangul</w:t>
      </w:r>
      <w:proofErr w:type="spellEnd"/>
      <w:r w:rsidRPr="00AB7D5A">
        <w:rPr>
          <w:rFonts w:cs="Arial"/>
          <w:szCs w:val="22"/>
          <w:u w:val="single"/>
        </w:rPr>
        <w:t xml:space="preserve"> </w:t>
      </w:r>
      <w:proofErr w:type="spellStart"/>
      <w:r w:rsidRPr="00AB7D5A">
        <w:rPr>
          <w:rFonts w:cs="Arial"/>
          <w:szCs w:val="22"/>
          <w:u w:val="single"/>
        </w:rPr>
        <w:t>laiendab</w:t>
      </w:r>
      <w:proofErr w:type="spellEnd"/>
      <w:r w:rsidRPr="00AB7D5A">
        <w:rPr>
          <w:rFonts w:cs="Arial"/>
          <w:szCs w:val="22"/>
          <w:u w:val="single"/>
        </w:rPr>
        <w:t xml:space="preserve"> </w:t>
      </w:r>
      <w:proofErr w:type="spellStart"/>
      <w:r w:rsidRPr="00AB7D5A">
        <w:rPr>
          <w:rFonts w:cs="Arial"/>
          <w:szCs w:val="22"/>
          <w:u w:val="single"/>
        </w:rPr>
        <w:t>eelnõus</w:t>
      </w:r>
      <w:proofErr w:type="spellEnd"/>
      <w:r w:rsidRPr="00AB7D5A">
        <w:rPr>
          <w:rFonts w:cs="Arial"/>
          <w:szCs w:val="22"/>
          <w:u w:val="single"/>
        </w:rPr>
        <w:t xml:space="preserve"> </w:t>
      </w:r>
      <w:proofErr w:type="spellStart"/>
      <w:r w:rsidRPr="00AB7D5A">
        <w:rPr>
          <w:rFonts w:cs="Arial"/>
          <w:szCs w:val="22"/>
          <w:u w:val="single"/>
        </w:rPr>
        <w:t>kavandatud</w:t>
      </w:r>
      <w:proofErr w:type="spellEnd"/>
      <w:r w:rsidRPr="00AB7D5A">
        <w:rPr>
          <w:rFonts w:cs="Arial"/>
          <w:szCs w:val="22"/>
          <w:u w:val="single"/>
        </w:rPr>
        <w:t xml:space="preserve"> </w:t>
      </w:r>
      <w:proofErr w:type="spellStart"/>
      <w:r w:rsidRPr="00AB7D5A">
        <w:rPr>
          <w:rFonts w:cs="Arial"/>
          <w:szCs w:val="22"/>
          <w:u w:val="single"/>
        </w:rPr>
        <w:t>muudatus</w:t>
      </w:r>
      <w:proofErr w:type="spellEnd"/>
      <w:r w:rsidRPr="00AB7D5A">
        <w:rPr>
          <w:rFonts w:cs="Arial"/>
          <w:szCs w:val="22"/>
          <w:u w:val="single"/>
        </w:rPr>
        <w:t xml:space="preserve">, </w:t>
      </w:r>
      <w:proofErr w:type="spellStart"/>
      <w:r w:rsidRPr="00AB7D5A">
        <w:rPr>
          <w:rFonts w:cs="Arial"/>
          <w:szCs w:val="22"/>
          <w:u w:val="single"/>
        </w:rPr>
        <w:t>millega</w:t>
      </w:r>
      <w:proofErr w:type="spellEnd"/>
      <w:r w:rsidRPr="00AB7D5A">
        <w:rPr>
          <w:rFonts w:cs="Arial"/>
          <w:szCs w:val="22"/>
          <w:u w:val="single"/>
        </w:rPr>
        <w:t xml:space="preserve"> </w:t>
      </w:r>
      <w:proofErr w:type="spellStart"/>
      <w:r w:rsidRPr="00AB7D5A">
        <w:rPr>
          <w:rFonts w:cs="Arial"/>
          <w:szCs w:val="22"/>
          <w:u w:val="single"/>
        </w:rPr>
        <w:t>lisatakse</w:t>
      </w:r>
      <w:proofErr w:type="spellEnd"/>
      <w:r w:rsidRPr="00AB7D5A">
        <w:rPr>
          <w:rFonts w:cs="Arial"/>
          <w:szCs w:val="22"/>
          <w:u w:val="single"/>
        </w:rPr>
        <w:t xml:space="preserve"> ERR-</w:t>
      </w:r>
      <w:proofErr w:type="spellStart"/>
      <w:r w:rsidRPr="00AB7D5A">
        <w:rPr>
          <w:rFonts w:cs="Arial"/>
          <w:szCs w:val="22"/>
          <w:u w:val="single"/>
        </w:rPr>
        <w:t>i</w:t>
      </w:r>
      <w:proofErr w:type="spellEnd"/>
      <w:r w:rsidRPr="00AB7D5A">
        <w:rPr>
          <w:rFonts w:cs="Arial"/>
          <w:szCs w:val="22"/>
          <w:u w:val="single"/>
        </w:rPr>
        <w:t xml:space="preserve"> </w:t>
      </w:r>
      <w:proofErr w:type="spellStart"/>
      <w:r w:rsidRPr="00AB7D5A">
        <w:rPr>
          <w:rFonts w:cs="Arial"/>
          <w:szCs w:val="22"/>
          <w:u w:val="single"/>
        </w:rPr>
        <w:t>ülesannete</w:t>
      </w:r>
      <w:proofErr w:type="spellEnd"/>
      <w:r w:rsidRPr="00AB7D5A">
        <w:rPr>
          <w:rFonts w:cs="Arial"/>
          <w:szCs w:val="22"/>
          <w:u w:val="single"/>
        </w:rPr>
        <w:t xml:space="preserve"> </w:t>
      </w:r>
      <w:proofErr w:type="spellStart"/>
      <w:r w:rsidRPr="00AB7D5A">
        <w:rPr>
          <w:rFonts w:cs="Arial"/>
          <w:szCs w:val="22"/>
          <w:u w:val="single"/>
        </w:rPr>
        <w:t>loetelusse</w:t>
      </w:r>
      <w:proofErr w:type="spellEnd"/>
      <w:r w:rsidRPr="00AB7D5A">
        <w:rPr>
          <w:rFonts w:cs="Arial"/>
          <w:szCs w:val="22"/>
          <w:u w:val="single"/>
        </w:rPr>
        <w:t xml:space="preserve"> ka „</w:t>
      </w:r>
      <w:proofErr w:type="spellStart"/>
      <w:r w:rsidRPr="00AB7D5A">
        <w:rPr>
          <w:rFonts w:cs="Arial"/>
          <w:szCs w:val="22"/>
          <w:u w:val="single"/>
        </w:rPr>
        <w:t>teiste</w:t>
      </w:r>
      <w:proofErr w:type="spellEnd"/>
      <w:r w:rsidRPr="00AB7D5A">
        <w:rPr>
          <w:rFonts w:cs="Arial"/>
          <w:szCs w:val="22"/>
          <w:u w:val="single"/>
        </w:rPr>
        <w:t xml:space="preserve"> </w:t>
      </w:r>
      <w:proofErr w:type="spellStart"/>
      <w:r w:rsidRPr="00AB7D5A">
        <w:rPr>
          <w:rFonts w:cs="Arial"/>
          <w:szCs w:val="22"/>
          <w:u w:val="single"/>
        </w:rPr>
        <w:t>meediateenuste</w:t>
      </w:r>
      <w:proofErr w:type="spellEnd"/>
      <w:r w:rsidRPr="00AB7D5A">
        <w:rPr>
          <w:rFonts w:cs="Arial"/>
          <w:szCs w:val="22"/>
          <w:u w:val="single"/>
        </w:rPr>
        <w:t xml:space="preserve"> </w:t>
      </w:r>
      <w:proofErr w:type="spellStart"/>
      <w:r w:rsidRPr="00AB7D5A">
        <w:rPr>
          <w:rFonts w:cs="Arial"/>
          <w:szCs w:val="22"/>
          <w:u w:val="single"/>
        </w:rPr>
        <w:t>osutamine</w:t>
      </w:r>
      <w:proofErr w:type="spellEnd"/>
      <w:r w:rsidRPr="00AB7D5A">
        <w:rPr>
          <w:rFonts w:cs="Arial"/>
          <w:szCs w:val="22"/>
          <w:u w:val="single"/>
        </w:rPr>
        <w:t xml:space="preserve">“, </w:t>
      </w:r>
      <w:proofErr w:type="spellStart"/>
      <w:r w:rsidRPr="00AB7D5A">
        <w:rPr>
          <w:rFonts w:cs="Arial"/>
          <w:szCs w:val="22"/>
          <w:u w:val="single"/>
        </w:rPr>
        <w:t>põhjendamatult</w:t>
      </w:r>
      <w:proofErr w:type="spellEnd"/>
      <w:r w:rsidRPr="00AB7D5A">
        <w:rPr>
          <w:rFonts w:cs="Arial"/>
          <w:szCs w:val="22"/>
          <w:u w:val="single"/>
        </w:rPr>
        <w:t xml:space="preserve"> ERR-</w:t>
      </w:r>
      <w:proofErr w:type="spellStart"/>
      <w:r w:rsidRPr="00AB7D5A">
        <w:rPr>
          <w:rFonts w:cs="Arial"/>
          <w:szCs w:val="22"/>
          <w:u w:val="single"/>
        </w:rPr>
        <w:t>i</w:t>
      </w:r>
      <w:proofErr w:type="spellEnd"/>
      <w:r w:rsidRPr="00AB7D5A">
        <w:rPr>
          <w:rFonts w:cs="Arial"/>
          <w:szCs w:val="22"/>
          <w:u w:val="single"/>
        </w:rPr>
        <w:t xml:space="preserve"> </w:t>
      </w:r>
      <w:proofErr w:type="spellStart"/>
      <w:r w:rsidRPr="00AB7D5A">
        <w:rPr>
          <w:rFonts w:cs="Arial"/>
          <w:szCs w:val="22"/>
          <w:u w:val="single"/>
        </w:rPr>
        <w:t>poolt</w:t>
      </w:r>
      <w:proofErr w:type="spellEnd"/>
      <w:r w:rsidRPr="00AB7D5A">
        <w:rPr>
          <w:rFonts w:cs="Arial"/>
          <w:szCs w:val="22"/>
          <w:u w:val="single"/>
        </w:rPr>
        <w:t xml:space="preserve"> </w:t>
      </w:r>
      <w:proofErr w:type="spellStart"/>
      <w:r w:rsidRPr="00AB7D5A">
        <w:rPr>
          <w:rFonts w:cs="Arial"/>
          <w:szCs w:val="22"/>
          <w:u w:val="single"/>
        </w:rPr>
        <w:t>osutatavate</w:t>
      </w:r>
      <w:proofErr w:type="spellEnd"/>
      <w:r w:rsidRPr="00AB7D5A">
        <w:rPr>
          <w:rFonts w:cs="Arial"/>
          <w:szCs w:val="22"/>
          <w:u w:val="single"/>
        </w:rPr>
        <w:t xml:space="preserve"> </w:t>
      </w:r>
      <w:proofErr w:type="spellStart"/>
      <w:r w:rsidRPr="00AB7D5A">
        <w:rPr>
          <w:rFonts w:cs="Arial"/>
          <w:szCs w:val="22"/>
          <w:u w:val="single"/>
        </w:rPr>
        <w:t>teenuste</w:t>
      </w:r>
      <w:proofErr w:type="spellEnd"/>
      <w:r w:rsidRPr="00AB7D5A">
        <w:rPr>
          <w:rFonts w:cs="Arial"/>
          <w:szCs w:val="22"/>
          <w:u w:val="single"/>
        </w:rPr>
        <w:t xml:space="preserve"> </w:t>
      </w:r>
      <w:proofErr w:type="spellStart"/>
      <w:r w:rsidRPr="00AB7D5A">
        <w:rPr>
          <w:rFonts w:cs="Arial"/>
          <w:szCs w:val="22"/>
          <w:u w:val="single"/>
        </w:rPr>
        <w:t>hulka</w:t>
      </w:r>
      <w:proofErr w:type="spellEnd"/>
      <w:r w:rsidRPr="00AB7D5A">
        <w:rPr>
          <w:rFonts w:cs="Arial"/>
          <w:szCs w:val="22"/>
          <w:u w:val="single"/>
        </w:rPr>
        <w:t>.</w:t>
      </w:r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Nendime</w:t>
      </w:r>
      <w:proofErr w:type="spellEnd"/>
      <w:r w:rsidRPr="007F4CB9">
        <w:rPr>
          <w:rFonts w:cs="Arial"/>
          <w:szCs w:val="22"/>
        </w:rPr>
        <w:t xml:space="preserve">, et ka </w:t>
      </w:r>
      <w:proofErr w:type="spellStart"/>
      <w:r w:rsidRPr="007F4CB9">
        <w:rPr>
          <w:rFonts w:cs="Arial"/>
          <w:szCs w:val="22"/>
        </w:rPr>
        <w:t>kehtiva</w:t>
      </w:r>
      <w:proofErr w:type="spellEnd"/>
      <w:r w:rsidRPr="007F4CB9">
        <w:rPr>
          <w:rFonts w:cs="Arial"/>
          <w:szCs w:val="22"/>
        </w:rPr>
        <w:t xml:space="preserve"> EHRS § 5 lg 1 </w:t>
      </w:r>
      <w:proofErr w:type="spellStart"/>
      <w:r w:rsidRPr="007F4CB9">
        <w:rPr>
          <w:rFonts w:cs="Arial"/>
          <w:szCs w:val="22"/>
        </w:rPr>
        <w:t>punkti</w:t>
      </w:r>
      <w:proofErr w:type="spellEnd"/>
      <w:r w:rsidRPr="007F4CB9">
        <w:rPr>
          <w:rFonts w:cs="Arial"/>
          <w:szCs w:val="22"/>
        </w:rPr>
        <w:t xml:space="preserve"> 3 </w:t>
      </w:r>
      <w:proofErr w:type="spellStart"/>
      <w:r w:rsidRPr="007F4CB9">
        <w:rPr>
          <w:rFonts w:cs="Arial"/>
          <w:szCs w:val="22"/>
        </w:rPr>
        <w:t>alusel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võib</w:t>
      </w:r>
      <w:proofErr w:type="spellEnd"/>
      <w:r w:rsidRPr="007F4CB9">
        <w:rPr>
          <w:rFonts w:cs="Arial"/>
          <w:szCs w:val="22"/>
        </w:rPr>
        <w:t xml:space="preserve"> ERR </w:t>
      </w:r>
      <w:proofErr w:type="spellStart"/>
      <w:r w:rsidRPr="007F4CB9">
        <w:rPr>
          <w:rFonts w:cs="Arial"/>
          <w:szCs w:val="22"/>
        </w:rPr>
        <w:t>nõukogu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loal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toota</w:t>
      </w:r>
      <w:proofErr w:type="spellEnd"/>
      <w:r w:rsidRPr="007F4CB9">
        <w:rPr>
          <w:rFonts w:cs="Arial"/>
          <w:szCs w:val="22"/>
        </w:rPr>
        <w:t xml:space="preserve"> „</w:t>
      </w:r>
      <w:proofErr w:type="spellStart"/>
      <w:r w:rsidRPr="007F4CB9">
        <w:rPr>
          <w:rFonts w:cs="Arial"/>
          <w:szCs w:val="22"/>
        </w:rPr>
        <w:t>muid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meediateenuseid</w:t>
      </w:r>
      <w:proofErr w:type="spellEnd"/>
      <w:r>
        <w:rPr>
          <w:rFonts w:cs="Arial"/>
          <w:szCs w:val="22"/>
        </w:rPr>
        <w:t xml:space="preserve"> (</w:t>
      </w:r>
      <w:proofErr w:type="spellStart"/>
      <w:r>
        <w:rPr>
          <w:rFonts w:cs="Arial"/>
          <w:szCs w:val="22"/>
        </w:rPr>
        <w:t>kehtiva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MeeTS</w:t>
      </w:r>
      <w:proofErr w:type="spellEnd"/>
      <w:r>
        <w:rPr>
          <w:rFonts w:cs="Arial"/>
          <w:szCs w:val="22"/>
        </w:rPr>
        <w:t xml:space="preserve"> </w:t>
      </w:r>
      <w:r w:rsidRPr="007F4CB9">
        <w:rPr>
          <w:rFonts w:cs="Arial"/>
          <w:szCs w:val="22"/>
        </w:rPr>
        <w:t>§</w:t>
      </w:r>
      <w:r>
        <w:rPr>
          <w:rFonts w:cs="Arial"/>
          <w:szCs w:val="22"/>
        </w:rPr>
        <w:t xml:space="preserve">4 </w:t>
      </w:r>
      <w:proofErr w:type="spellStart"/>
      <w:r>
        <w:rPr>
          <w:rFonts w:cs="Arial"/>
          <w:szCs w:val="22"/>
        </w:rPr>
        <w:t>tähenduses</w:t>
      </w:r>
      <w:proofErr w:type="spellEnd"/>
      <w:r>
        <w:rPr>
          <w:rFonts w:cs="Arial"/>
          <w:szCs w:val="22"/>
        </w:rPr>
        <w:t xml:space="preserve">, mis </w:t>
      </w:r>
      <w:proofErr w:type="spellStart"/>
      <w:r>
        <w:rPr>
          <w:rFonts w:cs="Arial"/>
          <w:szCs w:val="22"/>
        </w:rPr>
        <w:t>käsitab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meediateenusena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audiovisuaalmeedia</w:t>
      </w:r>
      <w:proofErr w:type="spellEnd"/>
      <w:r>
        <w:rPr>
          <w:rFonts w:cs="Arial"/>
          <w:szCs w:val="22"/>
        </w:rPr>
        <w:t xml:space="preserve">- ja </w:t>
      </w:r>
      <w:proofErr w:type="spellStart"/>
      <w:r>
        <w:rPr>
          <w:rFonts w:cs="Arial"/>
          <w:szCs w:val="22"/>
        </w:rPr>
        <w:t>raadioteenuseid</w:t>
      </w:r>
      <w:proofErr w:type="spellEnd"/>
      <w:r>
        <w:rPr>
          <w:rFonts w:cs="Arial"/>
          <w:szCs w:val="22"/>
        </w:rPr>
        <w:t>)</w:t>
      </w:r>
      <w:r w:rsidRPr="007F4CB9">
        <w:rPr>
          <w:rFonts w:cs="Arial"/>
          <w:szCs w:val="22"/>
        </w:rPr>
        <w:t>“</w:t>
      </w:r>
      <w:r>
        <w:rPr>
          <w:rFonts w:cs="Arial"/>
          <w:szCs w:val="22"/>
        </w:rPr>
        <w:t>. K</w:t>
      </w:r>
      <w:r w:rsidRPr="007F4CB9">
        <w:rPr>
          <w:rFonts w:cs="Arial"/>
          <w:szCs w:val="22"/>
        </w:rPr>
        <w:t xml:space="preserve">una </w:t>
      </w:r>
      <w:proofErr w:type="spellStart"/>
      <w:r w:rsidRPr="007F4CB9">
        <w:rPr>
          <w:rFonts w:cs="Arial"/>
          <w:szCs w:val="22"/>
        </w:rPr>
        <w:t>meediateenuste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mõiste</w:t>
      </w:r>
      <w:proofErr w:type="spellEnd"/>
      <w:r w:rsidRPr="007F4CB9">
        <w:rPr>
          <w:rFonts w:cs="Arial"/>
          <w:szCs w:val="22"/>
        </w:rPr>
        <w:t xml:space="preserve"> sisu on </w:t>
      </w:r>
      <w:proofErr w:type="spellStart"/>
      <w:r w:rsidRPr="007F4CB9">
        <w:rPr>
          <w:rFonts w:cs="Arial"/>
          <w:szCs w:val="22"/>
        </w:rPr>
        <w:t>hiljaaegu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jõustunud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Euroopa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meediavabaduse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määrusest</w:t>
      </w:r>
      <w:proofErr w:type="spellEnd"/>
      <w:r w:rsidRPr="007F4CB9">
        <w:rPr>
          <w:rStyle w:val="FootnoteReference"/>
          <w:rFonts w:cs="Arial"/>
          <w:szCs w:val="22"/>
        </w:rPr>
        <w:footnoteReference w:id="1"/>
      </w:r>
      <w:r w:rsidRPr="007F4CB9">
        <w:rPr>
          <w:rFonts w:cs="Arial"/>
          <w:szCs w:val="22"/>
        </w:rPr>
        <w:t xml:space="preserve"> (</w:t>
      </w:r>
      <w:proofErr w:type="spellStart"/>
      <w:r w:rsidRPr="007F4CB9">
        <w:rPr>
          <w:rFonts w:cs="Arial"/>
          <w:szCs w:val="22"/>
        </w:rPr>
        <w:t>edaspidi</w:t>
      </w:r>
      <w:proofErr w:type="spellEnd"/>
      <w:r w:rsidRPr="007F4CB9">
        <w:rPr>
          <w:rFonts w:cs="Arial"/>
          <w:szCs w:val="22"/>
        </w:rPr>
        <w:t xml:space="preserve"> EMFA) </w:t>
      </w:r>
      <w:r>
        <w:rPr>
          <w:rFonts w:cs="Arial"/>
          <w:szCs w:val="22"/>
        </w:rPr>
        <w:t xml:space="preserve">ja </w:t>
      </w:r>
      <w:proofErr w:type="spellStart"/>
      <w:r>
        <w:rPr>
          <w:rFonts w:cs="Arial"/>
          <w:szCs w:val="22"/>
        </w:rPr>
        <w:t>eelnõuna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menetluses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olevast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Meediateenuste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seaduse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muutmise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seadusest</w:t>
      </w:r>
      <w:proofErr w:type="spellEnd"/>
      <w:r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tulenevalt</w:t>
      </w:r>
      <w:proofErr w:type="spellEnd"/>
      <w:r w:rsidRPr="007F4CB9">
        <w:rPr>
          <w:rFonts w:cs="Arial"/>
          <w:szCs w:val="22"/>
        </w:rPr>
        <w:t xml:space="preserve"> ka Eesti </w:t>
      </w:r>
      <w:proofErr w:type="spellStart"/>
      <w:r w:rsidRPr="007F4CB9">
        <w:rPr>
          <w:rFonts w:cs="Arial"/>
          <w:szCs w:val="22"/>
        </w:rPr>
        <w:t>õiguses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oluliselt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avardumas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tuleb</w:t>
      </w:r>
      <w:proofErr w:type="spellEnd"/>
      <w:r w:rsidRPr="007F4CB9">
        <w:rPr>
          <w:rFonts w:cs="Arial"/>
          <w:szCs w:val="22"/>
        </w:rPr>
        <w:t xml:space="preserve"> ERHS-</w:t>
      </w:r>
      <w:proofErr w:type="spellStart"/>
      <w:r w:rsidRPr="007F4CB9">
        <w:rPr>
          <w:rFonts w:cs="Arial"/>
          <w:szCs w:val="22"/>
        </w:rPr>
        <w:t>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muutes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silmas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pidada</w:t>
      </w:r>
      <w:proofErr w:type="spellEnd"/>
      <w:r w:rsidRPr="007F4CB9">
        <w:rPr>
          <w:rFonts w:cs="Arial"/>
          <w:szCs w:val="22"/>
        </w:rPr>
        <w:t xml:space="preserve">, et </w:t>
      </w:r>
      <w:proofErr w:type="spellStart"/>
      <w:r w:rsidRPr="007F4CB9">
        <w:rPr>
          <w:rFonts w:cs="Arial"/>
          <w:i/>
          <w:iCs/>
          <w:szCs w:val="22"/>
        </w:rPr>
        <w:t>meediateenuse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mõiste</w:t>
      </w:r>
      <w:proofErr w:type="spellEnd"/>
      <w:r w:rsidRPr="007F4CB9">
        <w:rPr>
          <w:rFonts w:cs="Arial"/>
          <w:szCs w:val="22"/>
        </w:rPr>
        <w:t xml:space="preserve"> sisu </w:t>
      </w:r>
      <w:proofErr w:type="spellStart"/>
      <w:r w:rsidRPr="007F4CB9">
        <w:rPr>
          <w:rFonts w:cs="Arial"/>
          <w:szCs w:val="22"/>
        </w:rPr>
        <w:t>grammatiline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laienemine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ei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või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anda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ilma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eelneva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avaliku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arutelu</w:t>
      </w:r>
      <w:proofErr w:type="spellEnd"/>
      <w:r w:rsidRPr="007F4CB9">
        <w:rPr>
          <w:rFonts w:cs="Arial"/>
          <w:szCs w:val="22"/>
        </w:rPr>
        <w:t xml:space="preserve"> ja </w:t>
      </w:r>
      <w:proofErr w:type="spellStart"/>
      <w:r w:rsidRPr="007F4CB9">
        <w:rPr>
          <w:rFonts w:cs="Arial"/>
          <w:szCs w:val="22"/>
        </w:rPr>
        <w:t>analüüsita</w:t>
      </w:r>
      <w:proofErr w:type="spellEnd"/>
      <w:r w:rsidRPr="007F4CB9">
        <w:rPr>
          <w:rFonts w:cs="Arial"/>
          <w:szCs w:val="22"/>
        </w:rPr>
        <w:t xml:space="preserve"> ERR-</w:t>
      </w:r>
      <w:proofErr w:type="spellStart"/>
      <w:r w:rsidRPr="007F4CB9">
        <w:rPr>
          <w:rFonts w:cs="Arial"/>
          <w:szCs w:val="22"/>
        </w:rPr>
        <w:t>ile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automaatselt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juurde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lisaülesandeid</w:t>
      </w:r>
      <w:proofErr w:type="spellEnd"/>
      <w:r w:rsidRPr="007F4CB9">
        <w:rPr>
          <w:rFonts w:cs="Arial"/>
          <w:szCs w:val="22"/>
        </w:rPr>
        <w:t xml:space="preserve">. </w:t>
      </w:r>
    </w:p>
    <w:p w14:paraId="0DA48D36" w14:textId="77777777" w:rsidR="00E44C41" w:rsidRPr="007F4CB9" w:rsidRDefault="00E44C41" w:rsidP="00E44C41">
      <w:pPr>
        <w:pStyle w:val="ListParagraph"/>
        <w:rPr>
          <w:rFonts w:cs="Arial"/>
          <w:szCs w:val="22"/>
        </w:rPr>
      </w:pPr>
    </w:p>
    <w:p w14:paraId="7CCA094C" w14:textId="77777777" w:rsidR="00E44C41" w:rsidRPr="007F4CB9" w:rsidRDefault="00E44C41" w:rsidP="00E44C41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</w:rPr>
      </w:pPr>
      <w:proofErr w:type="spellStart"/>
      <w:r w:rsidRPr="007F4CB9">
        <w:rPr>
          <w:rFonts w:cs="Arial"/>
          <w:szCs w:val="22"/>
        </w:rPr>
        <w:lastRenderedPageBreak/>
        <w:t>Selgituseks</w:t>
      </w:r>
      <w:proofErr w:type="spellEnd"/>
      <w:r w:rsidRPr="007F4CB9">
        <w:rPr>
          <w:rFonts w:cs="Arial"/>
          <w:szCs w:val="22"/>
        </w:rPr>
        <w:t xml:space="preserve">, ERHS-s </w:t>
      </w:r>
      <w:proofErr w:type="spellStart"/>
      <w:r w:rsidRPr="007F4CB9">
        <w:rPr>
          <w:rFonts w:cs="Arial"/>
          <w:szCs w:val="22"/>
        </w:rPr>
        <w:t>ei</w:t>
      </w:r>
      <w:proofErr w:type="spellEnd"/>
      <w:r w:rsidRPr="007F4CB9">
        <w:rPr>
          <w:rFonts w:cs="Arial"/>
          <w:szCs w:val="22"/>
        </w:rPr>
        <w:t xml:space="preserve"> ole </w:t>
      </w:r>
      <w:proofErr w:type="spellStart"/>
      <w:r w:rsidRPr="007F4CB9">
        <w:rPr>
          <w:rFonts w:cs="Arial"/>
          <w:szCs w:val="22"/>
        </w:rPr>
        <w:t>eraldi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defineeritud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seda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mida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tähendab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meediateenus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või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kes</w:t>
      </w:r>
      <w:proofErr w:type="spellEnd"/>
      <w:r w:rsidRPr="007F4CB9">
        <w:rPr>
          <w:rFonts w:cs="Arial"/>
          <w:szCs w:val="22"/>
        </w:rPr>
        <w:t xml:space="preserve"> on </w:t>
      </w:r>
      <w:proofErr w:type="spellStart"/>
      <w:r w:rsidRPr="007F4CB9">
        <w:rPr>
          <w:rFonts w:cs="Arial"/>
          <w:i/>
          <w:iCs/>
          <w:szCs w:val="22"/>
        </w:rPr>
        <w:t>meediateenuse</w:t>
      </w:r>
      <w:proofErr w:type="spellEnd"/>
      <w:r w:rsidRPr="007F4CB9">
        <w:rPr>
          <w:rFonts w:cs="Arial"/>
          <w:i/>
          <w:iCs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osutaja</w:t>
      </w:r>
      <w:proofErr w:type="spellEnd"/>
      <w:r w:rsidRPr="007F4CB9">
        <w:rPr>
          <w:rFonts w:cs="Arial"/>
          <w:szCs w:val="22"/>
        </w:rPr>
        <w:t xml:space="preserve">. ERHS § 2 lg 2 </w:t>
      </w:r>
      <w:proofErr w:type="spellStart"/>
      <w:r w:rsidRPr="007F4CB9">
        <w:rPr>
          <w:rFonts w:cs="Arial"/>
          <w:szCs w:val="22"/>
        </w:rPr>
        <w:t>kohaselt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rakendatakse</w:t>
      </w:r>
      <w:proofErr w:type="spellEnd"/>
      <w:r w:rsidRPr="007F4CB9">
        <w:rPr>
          <w:rFonts w:cs="Arial"/>
          <w:szCs w:val="22"/>
        </w:rPr>
        <w:t xml:space="preserve"> ERHS-s </w:t>
      </w:r>
      <w:proofErr w:type="spellStart"/>
      <w:r w:rsidRPr="007F4CB9">
        <w:rPr>
          <w:rFonts w:cs="Arial"/>
          <w:szCs w:val="22"/>
        </w:rPr>
        <w:t>reguleerimata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küsimustes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meediateenuste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seaduses</w:t>
      </w:r>
      <w:proofErr w:type="spellEnd"/>
      <w:r w:rsidRPr="007F4CB9">
        <w:rPr>
          <w:rFonts w:cs="Arial"/>
          <w:szCs w:val="22"/>
        </w:rPr>
        <w:t xml:space="preserve"> (</w:t>
      </w:r>
      <w:proofErr w:type="spellStart"/>
      <w:r w:rsidRPr="007F4CB9">
        <w:rPr>
          <w:rFonts w:cs="Arial"/>
          <w:szCs w:val="22"/>
        </w:rPr>
        <w:t>edaspidi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MeeTS</w:t>
      </w:r>
      <w:proofErr w:type="spellEnd"/>
      <w:r w:rsidRPr="007F4CB9">
        <w:rPr>
          <w:rFonts w:cs="Arial"/>
          <w:szCs w:val="22"/>
        </w:rPr>
        <w:t xml:space="preserve">) </w:t>
      </w:r>
      <w:proofErr w:type="spellStart"/>
      <w:r w:rsidRPr="007F4CB9">
        <w:rPr>
          <w:rFonts w:cs="Arial"/>
          <w:szCs w:val="22"/>
        </w:rPr>
        <w:t>meediateenuse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osutaja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kohta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sätestatut</w:t>
      </w:r>
      <w:proofErr w:type="spellEnd"/>
      <w:r w:rsidRPr="007F4CB9">
        <w:rPr>
          <w:rFonts w:cs="Arial"/>
          <w:szCs w:val="22"/>
        </w:rPr>
        <w:t xml:space="preserve">. See </w:t>
      </w:r>
      <w:proofErr w:type="spellStart"/>
      <w:r w:rsidRPr="007F4CB9">
        <w:rPr>
          <w:rFonts w:cs="Arial"/>
          <w:szCs w:val="22"/>
        </w:rPr>
        <w:t>tähendab</w:t>
      </w:r>
      <w:proofErr w:type="spellEnd"/>
      <w:r w:rsidRPr="007F4CB9">
        <w:rPr>
          <w:rFonts w:cs="Arial"/>
          <w:szCs w:val="22"/>
        </w:rPr>
        <w:t xml:space="preserve">, et ERHS </w:t>
      </w:r>
      <w:proofErr w:type="spellStart"/>
      <w:r w:rsidRPr="007F4CB9">
        <w:rPr>
          <w:rFonts w:cs="Arial"/>
          <w:szCs w:val="22"/>
        </w:rPr>
        <w:t>lähtub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nii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meediateenuse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kui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meediateenuse</w:t>
      </w:r>
      <w:proofErr w:type="spellEnd"/>
      <w:r w:rsidRPr="007F4CB9">
        <w:rPr>
          <w:rFonts w:cs="Arial"/>
          <w:i/>
          <w:iCs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osutaja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mõiste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sisustamisel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MeeTS</w:t>
      </w:r>
      <w:proofErr w:type="spellEnd"/>
      <w:r w:rsidRPr="007F4CB9">
        <w:rPr>
          <w:rFonts w:cs="Arial"/>
          <w:szCs w:val="22"/>
        </w:rPr>
        <w:t xml:space="preserve">-is </w:t>
      </w:r>
      <w:proofErr w:type="spellStart"/>
      <w:r w:rsidRPr="007F4CB9">
        <w:rPr>
          <w:rFonts w:cs="Arial"/>
          <w:szCs w:val="22"/>
        </w:rPr>
        <w:t>antud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tähendustest</w:t>
      </w:r>
      <w:proofErr w:type="spellEnd"/>
      <w:r w:rsidRPr="007F4CB9">
        <w:rPr>
          <w:rFonts w:cs="Arial"/>
          <w:szCs w:val="22"/>
        </w:rPr>
        <w:t>.</w:t>
      </w:r>
      <w:r w:rsidRPr="007F4CB9">
        <w:rPr>
          <w:rStyle w:val="FootnoteReference"/>
          <w:rFonts w:cs="Arial"/>
          <w:szCs w:val="22"/>
        </w:rPr>
        <w:footnoteReference w:id="2"/>
      </w:r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MeeTS</w:t>
      </w:r>
      <w:proofErr w:type="spellEnd"/>
      <w:r w:rsidRPr="007F4CB9">
        <w:rPr>
          <w:rFonts w:cs="Arial"/>
          <w:szCs w:val="22"/>
        </w:rPr>
        <w:t xml:space="preserve"> § 1 </w:t>
      </w:r>
      <w:proofErr w:type="spellStart"/>
      <w:r w:rsidRPr="007F4CB9">
        <w:rPr>
          <w:rFonts w:cs="Arial"/>
          <w:szCs w:val="22"/>
        </w:rPr>
        <w:t>punkti</w:t>
      </w:r>
      <w:proofErr w:type="spellEnd"/>
      <w:r w:rsidRPr="007F4CB9">
        <w:rPr>
          <w:rFonts w:cs="Arial"/>
          <w:szCs w:val="22"/>
        </w:rPr>
        <w:t xml:space="preserve"> 1 </w:t>
      </w:r>
      <w:proofErr w:type="spellStart"/>
      <w:r w:rsidRPr="007F4CB9">
        <w:rPr>
          <w:rFonts w:cs="Arial"/>
          <w:szCs w:val="22"/>
        </w:rPr>
        <w:t>kohaselt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viitab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meediateenus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koondnimetusena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audiovisuaalmeedia</w:t>
      </w:r>
      <w:proofErr w:type="spellEnd"/>
      <w:r w:rsidRPr="007F4CB9">
        <w:rPr>
          <w:rFonts w:cs="Arial"/>
          <w:szCs w:val="22"/>
        </w:rPr>
        <w:t xml:space="preserve">- ja </w:t>
      </w:r>
      <w:proofErr w:type="spellStart"/>
      <w:r w:rsidRPr="007F4CB9">
        <w:rPr>
          <w:rFonts w:cs="Arial"/>
          <w:szCs w:val="22"/>
        </w:rPr>
        <w:t>raadioteenustele</w:t>
      </w:r>
      <w:proofErr w:type="spellEnd"/>
      <w:r w:rsidRPr="007F4CB9">
        <w:rPr>
          <w:rFonts w:cs="Arial"/>
          <w:szCs w:val="22"/>
        </w:rPr>
        <w:t xml:space="preserve">. </w:t>
      </w:r>
      <w:proofErr w:type="spellStart"/>
      <w:r w:rsidRPr="007F4CB9">
        <w:rPr>
          <w:rFonts w:cs="Arial"/>
          <w:szCs w:val="22"/>
        </w:rPr>
        <w:t>MeeTS</w:t>
      </w:r>
      <w:proofErr w:type="spellEnd"/>
      <w:r w:rsidRPr="007F4CB9">
        <w:rPr>
          <w:rFonts w:cs="Arial"/>
          <w:szCs w:val="22"/>
        </w:rPr>
        <w:t xml:space="preserve"> § 4 </w:t>
      </w:r>
      <w:proofErr w:type="spellStart"/>
      <w:r w:rsidRPr="007F4CB9">
        <w:rPr>
          <w:rFonts w:cs="Arial"/>
          <w:szCs w:val="22"/>
        </w:rPr>
        <w:t>määratleb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omakorda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veel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täpsemalt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millised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audiovisuaalmeedia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teenused</w:t>
      </w:r>
      <w:proofErr w:type="spellEnd"/>
      <w:r w:rsidRPr="007F4CB9">
        <w:rPr>
          <w:rFonts w:cs="Arial"/>
          <w:szCs w:val="22"/>
        </w:rPr>
        <w:t xml:space="preserve"> ja </w:t>
      </w:r>
      <w:proofErr w:type="spellStart"/>
      <w:r w:rsidRPr="007F4CB9">
        <w:rPr>
          <w:rFonts w:cs="Arial"/>
          <w:szCs w:val="22"/>
        </w:rPr>
        <w:t>raadioteenused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meediateenuste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mõistega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hõlmatud</w:t>
      </w:r>
      <w:proofErr w:type="spellEnd"/>
      <w:r w:rsidRPr="007F4CB9">
        <w:rPr>
          <w:rFonts w:cs="Arial"/>
          <w:szCs w:val="22"/>
        </w:rPr>
        <w:t xml:space="preserve"> on. </w:t>
      </w:r>
      <w:proofErr w:type="spellStart"/>
      <w:r w:rsidRPr="00B521F6">
        <w:rPr>
          <w:rFonts w:cs="Arial"/>
          <w:b/>
          <w:bCs/>
          <w:szCs w:val="22"/>
        </w:rPr>
        <w:t>Teisisõnu</w:t>
      </w:r>
      <w:proofErr w:type="spellEnd"/>
      <w:r w:rsidRPr="00B521F6">
        <w:rPr>
          <w:rFonts w:cs="Arial"/>
          <w:b/>
          <w:bCs/>
          <w:szCs w:val="22"/>
        </w:rPr>
        <w:t xml:space="preserve">, </w:t>
      </w:r>
      <w:proofErr w:type="spellStart"/>
      <w:r w:rsidRPr="00B521F6">
        <w:rPr>
          <w:rFonts w:cs="Arial"/>
          <w:b/>
          <w:bCs/>
          <w:i/>
          <w:iCs/>
          <w:szCs w:val="22"/>
        </w:rPr>
        <w:t>meediateenuste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mõiste</w:t>
      </w:r>
      <w:proofErr w:type="spellEnd"/>
      <w:r w:rsidRPr="00B521F6">
        <w:rPr>
          <w:rFonts w:cs="Arial"/>
          <w:b/>
          <w:bCs/>
          <w:szCs w:val="22"/>
        </w:rPr>
        <w:t xml:space="preserve"> sisu on </w:t>
      </w:r>
      <w:proofErr w:type="spellStart"/>
      <w:r w:rsidRPr="00B521F6">
        <w:rPr>
          <w:rFonts w:cs="Arial"/>
          <w:b/>
          <w:bCs/>
          <w:szCs w:val="22"/>
        </w:rPr>
        <w:t>MeeTS</w:t>
      </w:r>
      <w:proofErr w:type="spellEnd"/>
      <w:r w:rsidRPr="00B521F6">
        <w:rPr>
          <w:rFonts w:cs="Arial"/>
          <w:b/>
          <w:bCs/>
          <w:szCs w:val="22"/>
        </w:rPr>
        <w:t xml:space="preserve">-is </w:t>
      </w:r>
      <w:proofErr w:type="spellStart"/>
      <w:r w:rsidRPr="00B521F6">
        <w:rPr>
          <w:rFonts w:cs="Arial"/>
          <w:b/>
          <w:bCs/>
          <w:szCs w:val="22"/>
        </w:rPr>
        <w:t>väga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selgelt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piiritletud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kui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audiovisuaalmeedia</w:t>
      </w:r>
      <w:proofErr w:type="spellEnd"/>
      <w:r w:rsidRPr="00B521F6">
        <w:rPr>
          <w:rFonts w:cs="Arial"/>
          <w:b/>
          <w:bCs/>
          <w:szCs w:val="22"/>
        </w:rPr>
        <w:t xml:space="preserve">- ja </w:t>
      </w:r>
      <w:proofErr w:type="spellStart"/>
      <w:r w:rsidRPr="00B521F6">
        <w:rPr>
          <w:rFonts w:cs="Arial"/>
          <w:b/>
          <w:bCs/>
          <w:szCs w:val="22"/>
        </w:rPr>
        <w:t>raadioteenused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ning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muu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meedia</w:t>
      </w:r>
      <w:proofErr w:type="spellEnd"/>
      <w:r w:rsidRPr="00B521F6">
        <w:rPr>
          <w:rFonts w:cs="Arial"/>
          <w:b/>
          <w:bCs/>
          <w:szCs w:val="22"/>
        </w:rPr>
        <w:t xml:space="preserve"> (</w:t>
      </w:r>
      <w:proofErr w:type="spellStart"/>
      <w:r w:rsidRPr="00B521F6">
        <w:rPr>
          <w:rFonts w:cs="Arial"/>
          <w:b/>
          <w:bCs/>
          <w:szCs w:val="22"/>
        </w:rPr>
        <w:t>sh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kirjutav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meedia</w:t>
      </w:r>
      <w:proofErr w:type="spellEnd"/>
      <w:r w:rsidRPr="00B521F6">
        <w:rPr>
          <w:rFonts w:cs="Arial"/>
          <w:b/>
          <w:bCs/>
          <w:szCs w:val="22"/>
        </w:rPr>
        <w:t xml:space="preserve">) </w:t>
      </w:r>
      <w:proofErr w:type="spellStart"/>
      <w:r w:rsidRPr="00B521F6">
        <w:rPr>
          <w:rFonts w:cs="Arial"/>
          <w:b/>
          <w:bCs/>
          <w:szCs w:val="22"/>
        </w:rPr>
        <w:t>selle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mõiste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alla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ei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kuulu</w:t>
      </w:r>
      <w:proofErr w:type="spellEnd"/>
      <w:r w:rsidRPr="00B521F6">
        <w:rPr>
          <w:rFonts w:cs="Arial"/>
          <w:b/>
          <w:bCs/>
          <w:szCs w:val="22"/>
        </w:rPr>
        <w:t>.</w:t>
      </w:r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Seega</w:t>
      </w:r>
      <w:proofErr w:type="spellEnd"/>
      <w:r w:rsidRPr="007F4CB9">
        <w:rPr>
          <w:rFonts w:cs="Arial"/>
          <w:szCs w:val="22"/>
        </w:rPr>
        <w:t xml:space="preserve"> on </w:t>
      </w:r>
      <w:proofErr w:type="spellStart"/>
      <w:r w:rsidRPr="007F4CB9">
        <w:rPr>
          <w:rFonts w:cs="Arial"/>
          <w:szCs w:val="22"/>
        </w:rPr>
        <w:t>hetkel</w:t>
      </w:r>
      <w:proofErr w:type="spellEnd"/>
      <w:r w:rsidRPr="007F4CB9">
        <w:rPr>
          <w:rFonts w:cs="Arial"/>
          <w:szCs w:val="22"/>
        </w:rPr>
        <w:t xml:space="preserve"> ERR-</w:t>
      </w:r>
      <w:proofErr w:type="spellStart"/>
      <w:r w:rsidRPr="007F4CB9">
        <w:rPr>
          <w:rFonts w:cs="Arial"/>
          <w:szCs w:val="22"/>
        </w:rPr>
        <w:t>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õigus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toota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nõukogu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loal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muid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meediateenuseid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tegelikkuses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väga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selgelt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piiritletud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MeeTS</w:t>
      </w:r>
      <w:proofErr w:type="spellEnd"/>
      <w:r w:rsidRPr="007F4CB9">
        <w:rPr>
          <w:rFonts w:cs="Arial"/>
          <w:szCs w:val="22"/>
        </w:rPr>
        <w:t xml:space="preserve"> §-s 4 </w:t>
      </w:r>
      <w:proofErr w:type="spellStart"/>
      <w:r w:rsidRPr="007F4CB9">
        <w:rPr>
          <w:rFonts w:cs="Arial"/>
          <w:szCs w:val="22"/>
        </w:rPr>
        <w:t>loetletud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teenustega</w:t>
      </w:r>
      <w:proofErr w:type="spellEnd"/>
      <w:r w:rsidRPr="007F4CB9">
        <w:rPr>
          <w:rFonts w:cs="Arial"/>
          <w:szCs w:val="22"/>
        </w:rPr>
        <w:t xml:space="preserve">. </w:t>
      </w:r>
    </w:p>
    <w:p w14:paraId="6DD3A566" w14:textId="77777777" w:rsidR="00E44C41" w:rsidRPr="007F4CB9" w:rsidRDefault="00E44C41" w:rsidP="00E44C41">
      <w:pPr>
        <w:pStyle w:val="ListParagraph"/>
        <w:rPr>
          <w:rFonts w:cs="Arial"/>
          <w:szCs w:val="22"/>
        </w:rPr>
      </w:pPr>
    </w:p>
    <w:p w14:paraId="6B7D3B27" w14:textId="77777777" w:rsidR="00E44C41" w:rsidRPr="007F4CB9" w:rsidRDefault="00E44C41" w:rsidP="00E44C41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</w:rPr>
      </w:pPr>
      <w:r w:rsidRPr="007F4CB9">
        <w:rPr>
          <w:rFonts w:cs="Arial"/>
          <w:szCs w:val="22"/>
        </w:rPr>
        <w:t xml:space="preserve">EMFA </w:t>
      </w:r>
      <w:proofErr w:type="spellStart"/>
      <w:r w:rsidRPr="007F4CB9">
        <w:rPr>
          <w:rFonts w:cs="Arial"/>
          <w:szCs w:val="22"/>
        </w:rPr>
        <w:t>rakendamisega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seonduva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MeeTS-i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muutmise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seaduse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eelnõuga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plaanitakse</w:t>
      </w:r>
      <w:proofErr w:type="spellEnd"/>
      <w:r w:rsidRPr="007F4CB9">
        <w:rPr>
          <w:rFonts w:cs="Arial"/>
          <w:szCs w:val="22"/>
        </w:rPr>
        <w:t xml:space="preserve"> aga </w:t>
      </w:r>
      <w:proofErr w:type="spellStart"/>
      <w:r w:rsidRPr="007F4CB9">
        <w:rPr>
          <w:rFonts w:cs="Arial"/>
          <w:szCs w:val="22"/>
        </w:rPr>
        <w:t>laiendada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MeeTS-i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kohaldamisala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nii</w:t>
      </w:r>
      <w:proofErr w:type="spellEnd"/>
      <w:r w:rsidRPr="007F4CB9">
        <w:rPr>
          <w:rFonts w:cs="Arial"/>
          <w:szCs w:val="22"/>
        </w:rPr>
        <w:t xml:space="preserve">, et </w:t>
      </w:r>
      <w:proofErr w:type="spellStart"/>
      <w:r w:rsidRPr="007F4CB9">
        <w:rPr>
          <w:rFonts w:cs="Arial"/>
          <w:szCs w:val="22"/>
        </w:rPr>
        <w:t>sellega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oleks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kaetud</w:t>
      </w:r>
      <w:proofErr w:type="spellEnd"/>
      <w:r w:rsidRPr="007F4CB9">
        <w:rPr>
          <w:rFonts w:cs="Arial"/>
          <w:szCs w:val="22"/>
        </w:rPr>
        <w:t xml:space="preserve"> ka EMFA-</w:t>
      </w:r>
      <w:proofErr w:type="spellStart"/>
      <w:r w:rsidRPr="007F4CB9">
        <w:rPr>
          <w:rFonts w:cs="Arial"/>
          <w:szCs w:val="22"/>
        </w:rPr>
        <w:t>st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tulenevad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muud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meediateenused</w:t>
      </w:r>
      <w:proofErr w:type="spellEnd"/>
      <w:r w:rsidRPr="007F4CB9">
        <w:rPr>
          <w:rStyle w:val="FootnoteReference"/>
          <w:rFonts w:cs="Arial"/>
          <w:szCs w:val="22"/>
        </w:rPr>
        <w:footnoteReference w:id="3"/>
      </w:r>
      <w:r w:rsidRPr="007F4CB9">
        <w:rPr>
          <w:rFonts w:cs="Arial"/>
          <w:szCs w:val="22"/>
        </w:rPr>
        <w:t xml:space="preserve">. EMFA </w:t>
      </w:r>
      <w:proofErr w:type="spellStart"/>
      <w:r w:rsidRPr="007F4CB9">
        <w:rPr>
          <w:rFonts w:cs="Arial"/>
          <w:szCs w:val="22"/>
        </w:rPr>
        <w:t>defineerib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meediateenuse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laiemalt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kui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audiovisuaalmeedia</w:t>
      </w:r>
      <w:proofErr w:type="spellEnd"/>
      <w:r w:rsidRPr="007F4CB9">
        <w:rPr>
          <w:rFonts w:cs="Arial"/>
          <w:szCs w:val="22"/>
        </w:rPr>
        <w:t xml:space="preserve">- ja </w:t>
      </w:r>
      <w:proofErr w:type="spellStart"/>
      <w:r w:rsidRPr="007F4CB9">
        <w:rPr>
          <w:rFonts w:cs="Arial"/>
          <w:szCs w:val="22"/>
        </w:rPr>
        <w:t>raadioteenused</w:t>
      </w:r>
      <w:proofErr w:type="spellEnd"/>
      <w:r>
        <w:rPr>
          <w:rFonts w:cs="Arial"/>
          <w:szCs w:val="22"/>
        </w:rPr>
        <w:t xml:space="preserve"> (</w:t>
      </w:r>
      <w:proofErr w:type="spellStart"/>
      <w:r>
        <w:rPr>
          <w:rFonts w:cs="Arial"/>
          <w:szCs w:val="22"/>
        </w:rPr>
        <w:t>nagu</w:t>
      </w:r>
      <w:proofErr w:type="spellEnd"/>
      <w:r>
        <w:rPr>
          <w:rFonts w:cs="Arial"/>
          <w:szCs w:val="22"/>
        </w:rPr>
        <w:t xml:space="preserve"> see on Eesti </w:t>
      </w:r>
      <w:proofErr w:type="spellStart"/>
      <w:r>
        <w:rPr>
          <w:rFonts w:cs="Arial"/>
          <w:szCs w:val="22"/>
        </w:rPr>
        <w:t>õiguses</w:t>
      </w:r>
      <w:proofErr w:type="spellEnd"/>
      <w:r>
        <w:rPr>
          <w:rFonts w:cs="Arial"/>
          <w:szCs w:val="22"/>
        </w:rPr>
        <w:t>)</w:t>
      </w:r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hõlmates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kõikvõimalikke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teenuseid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mille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eesmärk</w:t>
      </w:r>
      <w:proofErr w:type="spellEnd"/>
      <w:r w:rsidRPr="007F4CB9">
        <w:rPr>
          <w:rFonts w:cs="Arial"/>
          <w:szCs w:val="22"/>
        </w:rPr>
        <w:t xml:space="preserve"> on </w:t>
      </w:r>
      <w:proofErr w:type="spellStart"/>
      <w:r w:rsidRPr="007F4CB9">
        <w:rPr>
          <w:rFonts w:cs="Arial"/>
          <w:szCs w:val="22"/>
        </w:rPr>
        <w:t>pakkuda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meediateenuse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osutaja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toimetusvastutusel</w:t>
      </w:r>
      <w:proofErr w:type="spellEnd"/>
      <w:r w:rsidRPr="007F4CB9">
        <w:rPr>
          <w:rFonts w:cs="Arial"/>
          <w:szCs w:val="22"/>
        </w:rPr>
        <w:t xml:space="preserve"> mis </w:t>
      </w:r>
      <w:proofErr w:type="spellStart"/>
      <w:r w:rsidRPr="007F4CB9">
        <w:rPr>
          <w:rFonts w:cs="Arial"/>
          <w:szCs w:val="22"/>
        </w:rPr>
        <w:t>tahes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viisil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üldsusele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teavituslikke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meelelahutuslikke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või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hariduslikke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saateid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või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ajakirjandusväljaandeid</w:t>
      </w:r>
      <w:proofErr w:type="spellEnd"/>
      <w:r w:rsidRPr="007F4CB9">
        <w:rPr>
          <w:rFonts w:cs="Arial"/>
          <w:szCs w:val="22"/>
        </w:rPr>
        <w:t xml:space="preserve"> (Art 2 (1)). </w:t>
      </w:r>
      <w:proofErr w:type="spellStart"/>
      <w:r w:rsidRPr="007F4CB9">
        <w:rPr>
          <w:rFonts w:cs="Arial"/>
          <w:szCs w:val="22"/>
        </w:rPr>
        <w:t>Eelnõu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kohaselt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täiendatakse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MeeTS</w:t>
      </w:r>
      <w:proofErr w:type="spellEnd"/>
      <w:r w:rsidRPr="007F4CB9">
        <w:rPr>
          <w:rFonts w:cs="Arial"/>
          <w:szCs w:val="22"/>
        </w:rPr>
        <w:t xml:space="preserve"> §-</w:t>
      </w:r>
      <w:proofErr w:type="spellStart"/>
      <w:r w:rsidRPr="007F4CB9">
        <w:rPr>
          <w:rFonts w:cs="Arial"/>
          <w:szCs w:val="22"/>
        </w:rPr>
        <w:t>i</w:t>
      </w:r>
      <w:proofErr w:type="spellEnd"/>
      <w:r w:rsidRPr="007F4CB9">
        <w:rPr>
          <w:rFonts w:cs="Arial"/>
          <w:szCs w:val="22"/>
        </w:rPr>
        <w:t xml:space="preserve"> 4 </w:t>
      </w:r>
      <w:proofErr w:type="spellStart"/>
      <w:r w:rsidRPr="007F4CB9">
        <w:rPr>
          <w:rFonts w:cs="Arial"/>
          <w:szCs w:val="22"/>
        </w:rPr>
        <w:t>nii</w:t>
      </w:r>
      <w:proofErr w:type="spellEnd"/>
      <w:r w:rsidRPr="007F4CB9">
        <w:rPr>
          <w:rFonts w:cs="Arial"/>
          <w:szCs w:val="22"/>
        </w:rPr>
        <w:t xml:space="preserve">, et </w:t>
      </w:r>
      <w:proofErr w:type="spellStart"/>
      <w:r w:rsidRPr="007F4CB9">
        <w:rPr>
          <w:rFonts w:cs="Arial"/>
          <w:szCs w:val="22"/>
        </w:rPr>
        <w:t>edaspidi</w:t>
      </w:r>
      <w:proofErr w:type="spellEnd"/>
      <w:r w:rsidRPr="007F4CB9">
        <w:rPr>
          <w:rFonts w:cs="Arial"/>
          <w:szCs w:val="22"/>
        </w:rPr>
        <w:t xml:space="preserve"> on </w:t>
      </w:r>
      <w:proofErr w:type="spellStart"/>
      <w:r w:rsidRPr="007F4CB9">
        <w:rPr>
          <w:rFonts w:cs="Arial"/>
          <w:i/>
          <w:iCs/>
          <w:szCs w:val="22"/>
        </w:rPr>
        <w:t>meediateenus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lisaks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audiovisuaalmeedia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teenusele</w:t>
      </w:r>
      <w:proofErr w:type="spellEnd"/>
      <w:r w:rsidRPr="007F4CB9">
        <w:rPr>
          <w:rFonts w:cs="Arial"/>
          <w:szCs w:val="22"/>
        </w:rPr>
        <w:t xml:space="preserve"> ja </w:t>
      </w:r>
      <w:proofErr w:type="spellStart"/>
      <w:r w:rsidRPr="007F4CB9">
        <w:rPr>
          <w:rFonts w:cs="Arial"/>
          <w:szCs w:val="22"/>
        </w:rPr>
        <w:t>raadioteenusele</w:t>
      </w:r>
      <w:proofErr w:type="spellEnd"/>
      <w:r w:rsidRPr="007F4CB9">
        <w:rPr>
          <w:rFonts w:cs="Arial"/>
          <w:szCs w:val="22"/>
        </w:rPr>
        <w:t xml:space="preserve"> ka </w:t>
      </w:r>
      <w:proofErr w:type="spellStart"/>
      <w:r w:rsidRPr="007F4CB9">
        <w:rPr>
          <w:rFonts w:cs="Arial"/>
          <w:szCs w:val="22"/>
        </w:rPr>
        <w:t>muu</w:t>
      </w:r>
      <w:proofErr w:type="spellEnd"/>
      <w:r w:rsidRPr="007F4CB9">
        <w:rPr>
          <w:rFonts w:cs="Arial"/>
          <w:szCs w:val="22"/>
        </w:rPr>
        <w:t xml:space="preserve"> EMFA </w:t>
      </w:r>
      <w:proofErr w:type="spellStart"/>
      <w:r w:rsidRPr="007F4CB9">
        <w:rPr>
          <w:rFonts w:cs="Arial"/>
          <w:szCs w:val="22"/>
        </w:rPr>
        <w:t>artikli</w:t>
      </w:r>
      <w:proofErr w:type="spellEnd"/>
      <w:r w:rsidRPr="007F4CB9">
        <w:rPr>
          <w:rFonts w:cs="Arial"/>
          <w:szCs w:val="22"/>
        </w:rPr>
        <w:t xml:space="preserve"> 2 </w:t>
      </w:r>
      <w:proofErr w:type="spellStart"/>
      <w:r w:rsidRPr="007F4CB9">
        <w:rPr>
          <w:rFonts w:cs="Arial"/>
          <w:szCs w:val="22"/>
        </w:rPr>
        <w:t>punktis</w:t>
      </w:r>
      <w:proofErr w:type="spellEnd"/>
      <w:r w:rsidRPr="007F4CB9">
        <w:rPr>
          <w:rFonts w:cs="Arial"/>
          <w:szCs w:val="22"/>
        </w:rPr>
        <w:t xml:space="preserve"> 1 </w:t>
      </w:r>
      <w:proofErr w:type="spellStart"/>
      <w:r w:rsidRPr="007F4CB9">
        <w:rPr>
          <w:rFonts w:cs="Arial"/>
          <w:szCs w:val="22"/>
        </w:rPr>
        <w:t>sätestatud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meediateenus</w:t>
      </w:r>
      <w:proofErr w:type="spellEnd"/>
      <w:r w:rsidRPr="007F4CB9">
        <w:rPr>
          <w:rFonts w:cs="Arial"/>
          <w:szCs w:val="22"/>
        </w:rPr>
        <w:t xml:space="preserve">. </w:t>
      </w:r>
      <w:proofErr w:type="spellStart"/>
      <w:r w:rsidRPr="007F4CB9">
        <w:rPr>
          <w:rFonts w:cs="Arial"/>
          <w:szCs w:val="22"/>
        </w:rPr>
        <w:t>Teisisõnu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kui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siiani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reguleeris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MeeTS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meediateenustest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üksnes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audiovisuaalmeedia</w:t>
      </w:r>
      <w:proofErr w:type="spellEnd"/>
      <w:r w:rsidRPr="007F4CB9">
        <w:rPr>
          <w:rFonts w:cs="Arial"/>
          <w:szCs w:val="22"/>
        </w:rPr>
        <w:t xml:space="preserve">- ja </w:t>
      </w:r>
      <w:proofErr w:type="spellStart"/>
      <w:r w:rsidRPr="007F4CB9">
        <w:rPr>
          <w:rFonts w:cs="Arial"/>
          <w:szCs w:val="22"/>
        </w:rPr>
        <w:t>raadioteenuste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osutamise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nõudeid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nimetades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neid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ühiselt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meediateenusteks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siis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kavandatud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muudatuste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kohaselt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saab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olema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meediateenuste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mõistel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MeeTS</w:t>
      </w:r>
      <w:proofErr w:type="spellEnd"/>
      <w:r w:rsidRPr="007F4CB9">
        <w:rPr>
          <w:rFonts w:cs="Arial"/>
          <w:szCs w:val="22"/>
        </w:rPr>
        <w:t xml:space="preserve">-is </w:t>
      </w:r>
      <w:proofErr w:type="spellStart"/>
      <w:r w:rsidRPr="007F4CB9">
        <w:rPr>
          <w:rFonts w:cs="Arial"/>
          <w:szCs w:val="22"/>
        </w:rPr>
        <w:t>edaspidi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palju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laiem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tähendus</w:t>
      </w:r>
      <w:proofErr w:type="spellEnd"/>
      <w:r w:rsidRPr="007F4CB9">
        <w:rPr>
          <w:rFonts w:cs="Arial"/>
          <w:szCs w:val="22"/>
        </w:rPr>
        <w:t xml:space="preserve">. </w:t>
      </w:r>
    </w:p>
    <w:p w14:paraId="3E53462C" w14:textId="77777777" w:rsidR="00E44C41" w:rsidRPr="007F4CB9" w:rsidRDefault="00E44C41" w:rsidP="00E44C41">
      <w:pPr>
        <w:pStyle w:val="ListParagraph"/>
        <w:rPr>
          <w:rFonts w:cs="Arial"/>
          <w:szCs w:val="22"/>
        </w:rPr>
      </w:pPr>
    </w:p>
    <w:p w14:paraId="1BB7DB55" w14:textId="77777777" w:rsidR="00E44C41" w:rsidRPr="007F4CB9" w:rsidRDefault="00E44C41" w:rsidP="00E44C41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</w:rPr>
      </w:pPr>
      <w:r w:rsidRPr="007F4CB9">
        <w:rPr>
          <w:rFonts w:cs="Arial"/>
          <w:szCs w:val="22"/>
        </w:rPr>
        <w:t>Kuna ERHS-</w:t>
      </w:r>
      <w:proofErr w:type="spellStart"/>
      <w:r w:rsidRPr="007F4CB9">
        <w:rPr>
          <w:rFonts w:cs="Arial"/>
          <w:szCs w:val="22"/>
        </w:rPr>
        <w:t>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meediateenuste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mõiste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baseerub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MeeTS</w:t>
      </w:r>
      <w:proofErr w:type="spellEnd"/>
      <w:r w:rsidRPr="007F4CB9">
        <w:rPr>
          <w:rFonts w:cs="Arial"/>
          <w:szCs w:val="22"/>
        </w:rPr>
        <w:t xml:space="preserve">-il, </w:t>
      </w:r>
      <w:proofErr w:type="spellStart"/>
      <w:r w:rsidRPr="007F4CB9">
        <w:rPr>
          <w:rFonts w:cs="Arial"/>
          <w:szCs w:val="22"/>
        </w:rPr>
        <w:t>laieneks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MeeTSi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muudatuste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vastuvõtmisel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automaatselt</w:t>
      </w:r>
      <w:proofErr w:type="spellEnd"/>
      <w:r w:rsidRPr="007F4CB9">
        <w:rPr>
          <w:rFonts w:cs="Arial"/>
          <w:szCs w:val="22"/>
        </w:rPr>
        <w:t xml:space="preserve"> ka </w:t>
      </w:r>
      <w:proofErr w:type="spellStart"/>
      <w:r w:rsidRPr="007F4CB9">
        <w:rPr>
          <w:rFonts w:cs="Arial"/>
          <w:szCs w:val="22"/>
        </w:rPr>
        <w:t>nende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meediateenuste</w:t>
      </w:r>
      <w:proofErr w:type="spellEnd"/>
      <w:r w:rsidRPr="007F4CB9">
        <w:rPr>
          <w:rFonts w:cs="Arial"/>
          <w:szCs w:val="22"/>
        </w:rPr>
        <w:t xml:space="preserve"> ring, </w:t>
      </w:r>
      <w:proofErr w:type="spellStart"/>
      <w:r w:rsidRPr="007F4CB9">
        <w:rPr>
          <w:rFonts w:cs="Arial"/>
          <w:szCs w:val="22"/>
        </w:rPr>
        <w:t>mida</w:t>
      </w:r>
      <w:proofErr w:type="spellEnd"/>
      <w:r w:rsidRPr="007F4CB9">
        <w:rPr>
          <w:rFonts w:cs="Arial"/>
          <w:szCs w:val="22"/>
        </w:rPr>
        <w:t xml:space="preserve"> ERR </w:t>
      </w:r>
      <w:proofErr w:type="spellStart"/>
      <w:r w:rsidRPr="007F4CB9">
        <w:rPr>
          <w:rFonts w:cs="Arial"/>
          <w:szCs w:val="22"/>
        </w:rPr>
        <w:t>pakkuda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võib</w:t>
      </w:r>
      <w:proofErr w:type="spellEnd"/>
      <w:r w:rsidRPr="007F4CB9">
        <w:rPr>
          <w:rFonts w:cs="Arial"/>
          <w:szCs w:val="22"/>
        </w:rPr>
        <w:t xml:space="preserve">. See </w:t>
      </w:r>
      <w:proofErr w:type="spellStart"/>
      <w:r w:rsidRPr="007F4CB9">
        <w:rPr>
          <w:rFonts w:cs="Arial"/>
          <w:szCs w:val="22"/>
        </w:rPr>
        <w:t>tähendab</w:t>
      </w:r>
      <w:proofErr w:type="spellEnd"/>
      <w:r w:rsidRPr="007F4CB9">
        <w:rPr>
          <w:rFonts w:cs="Arial"/>
          <w:szCs w:val="22"/>
        </w:rPr>
        <w:t xml:space="preserve">, et </w:t>
      </w:r>
      <w:proofErr w:type="spellStart"/>
      <w:r w:rsidRPr="007F4CB9">
        <w:rPr>
          <w:rFonts w:cs="Arial"/>
          <w:szCs w:val="22"/>
        </w:rPr>
        <w:t>kui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senini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võis</w:t>
      </w:r>
      <w:proofErr w:type="spellEnd"/>
      <w:r w:rsidRPr="007F4CB9">
        <w:rPr>
          <w:rFonts w:cs="Arial"/>
          <w:szCs w:val="22"/>
        </w:rPr>
        <w:t xml:space="preserve"> ERR </w:t>
      </w:r>
      <w:proofErr w:type="spellStart"/>
      <w:r w:rsidRPr="007F4CB9">
        <w:rPr>
          <w:rFonts w:cs="Arial"/>
          <w:szCs w:val="22"/>
        </w:rPr>
        <w:t>pakkuda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nõukogu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loal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MeeTS</w:t>
      </w:r>
      <w:proofErr w:type="spellEnd"/>
      <w:r w:rsidRPr="007F4CB9">
        <w:rPr>
          <w:rFonts w:cs="Arial"/>
          <w:szCs w:val="22"/>
        </w:rPr>
        <w:t xml:space="preserve"> §-s 4 </w:t>
      </w:r>
      <w:proofErr w:type="spellStart"/>
      <w:r w:rsidRPr="007F4CB9">
        <w:rPr>
          <w:rFonts w:cs="Arial"/>
          <w:szCs w:val="22"/>
        </w:rPr>
        <w:t>sätestatud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audiovisuaalmeedia</w:t>
      </w:r>
      <w:proofErr w:type="spellEnd"/>
      <w:r w:rsidRPr="007F4CB9">
        <w:rPr>
          <w:rFonts w:cs="Arial"/>
          <w:szCs w:val="22"/>
        </w:rPr>
        <w:t xml:space="preserve">- ja </w:t>
      </w:r>
      <w:proofErr w:type="spellStart"/>
      <w:r w:rsidRPr="007F4CB9">
        <w:rPr>
          <w:rFonts w:cs="Arial"/>
          <w:szCs w:val="22"/>
        </w:rPr>
        <w:t>raadioteenuseid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võiks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pärast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MeeTSi</w:t>
      </w:r>
      <w:proofErr w:type="spellEnd"/>
      <w:r w:rsidRPr="007F4CB9">
        <w:rPr>
          <w:rFonts w:cs="Arial"/>
          <w:szCs w:val="22"/>
        </w:rPr>
        <w:t xml:space="preserve"> ja </w:t>
      </w:r>
      <w:proofErr w:type="spellStart"/>
      <w:r w:rsidRPr="007F4CB9">
        <w:rPr>
          <w:rFonts w:cs="Arial"/>
          <w:szCs w:val="22"/>
        </w:rPr>
        <w:t>ERHSi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muutmist</w:t>
      </w:r>
      <w:proofErr w:type="spellEnd"/>
      <w:r w:rsidRPr="007F4CB9">
        <w:rPr>
          <w:rFonts w:cs="Arial"/>
          <w:szCs w:val="22"/>
        </w:rPr>
        <w:t xml:space="preserve"> ERR </w:t>
      </w:r>
      <w:proofErr w:type="spellStart"/>
      <w:r w:rsidRPr="007F4CB9">
        <w:rPr>
          <w:rFonts w:cs="Arial"/>
          <w:szCs w:val="22"/>
        </w:rPr>
        <w:t>automaatselt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pakkuda</w:t>
      </w:r>
      <w:proofErr w:type="spellEnd"/>
      <w:r w:rsidRPr="007F4CB9">
        <w:rPr>
          <w:rFonts w:cs="Arial"/>
          <w:szCs w:val="22"/>
        </w:rPr>
        <w:t xml:space="preserve"> ka </w:t>
      </w:r>
      <w:proofErr w:type="spellStart"/>
      <w:r w:rsidRPr="007F4CB9">
        <w:rPr>
          <w:rFonts w:cs="Arial"/>
          <w:szCs w:val="22"/>
        </w:rPr>
        <w:t>kõiki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muid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meediateenuseid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mida</w:t>
      </w:r>
      <w:proofErr w:type="spellEnd"/>
      <w:r w:rsidRPr="007F4CB9">
        <w:rPr>
          <w:rFonts w:cs="Arial"/>
          <w:szCs w:val="22"/>
        </w:rPr>
        <w:t xml:space="preserve"> EMFA </w:t>
      </w:r>
      <w:proofErr w:type="spellStart"/>
      <w:r w:rsidRPr="007F4CB9">
        <w:rPr>
          <w:rFonts w:cs="Arial"/>
          <w:szCs w:val="22"/>
        </w:rPr>
        <w:t>hõlmab</w:t>
      </w:r>
      <w:proofErr w:type="spellEnd"/>
      <w:r w:rsidRPr="007F4CB9">
        <w:rPr>
          <w:rFonts w:cs="Arial"/>
          <w:szCs w:val="22"/>
        </w:rPr>
        <w:t xml:space="preserve">. </w:t>
      </w:r>
      <w:proofErr w:type="spellStart"/>
      <w:r w:rsidRPr="00B521F6">
        <w:rPr>
          <w:rFonts w:cs="Arial"/>
          <w:b/>
          <w:bCs/>
          <w:szCs w:val="22"/>
        </w:rPr>
        <w:t>Võttes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arvesse</w:t>
      </w:r>
      <w:proofErr w:type="spellEnd"/>
      <w:r w:rsidRPr="00B521F6">
        <w:rPr>
          <w:rFonts w:cs="Arial"/>
          <w:b/>
          <w:bCs/>
          <w:szCs w:val="22"/>
        </w:rPr>
        <w:t xml:space="preserve">, et </w:t>
      </w:r>
      <w:proofErr w:type="spellStart"/>
      <w:r w:rsidRPr="00B521F6">
        <w:rPr>
          <w:rFonts w:cs="Arial"/>
          <w:b/>
          <w:bCs/>
          <w:szCs w:val="22"/>
        </w:rPr>
        <w:t>selline</w:t>
      </w:r>
      <w:proofErr w:type="spellEnd"/>
      <w:r w:rsidRPr="00B521F6">
        <w:rPr>
          <w:rFonts w:cs="Arial"/>
          <w:b/>
          <w:bCs/>
          <w:szCs w:val="22"/>
        </w:rPr>
        <w:t xml:space="preserve"> ERR-</w:t>
      </w:r>
      <w:proofErr w:type="spellStart"/>
      <w:r w:rsidRPr="00B521F6">
        <w:rPr>
          <w:rFonts w:cs="Arial"/>
          <w:b/>
          <w:bCs/>
          <w:szCs w:val="22"/>
        </w:rPr>
        <w:t>i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ülesannete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mahu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laienemine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toimuks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ilma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igasuguse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ühiskondliku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diskussioonita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ning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oleks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pelgalt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i/>
          <w:iCs/>
          <w:szCs w:val="22"/>
        </w:rPr>
        <w:t>meediateenuse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kui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mõiste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muutumisega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kaasnev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nähtus</w:t>
      </w:r>
      <w:proofErr w:type="spellEnd"/>
      <w:r w:rsidRPr="00B521F6">
        <w:rPr>
          <w:rFonts w:cs="Arial"/>
          <w:b/>
          <w:bCs/>
          <w:szCs w:val="22"/>
        </w:rPr>
        <w:t xml:space="preserve">, </w:t>
      </w:r>
      <w:proofErr w:type="spellStart"/>
      <w:r w:rsidRPr="00B521F6">
        <w:rPr>
          <w:rFonts w:cs="Arial"/>
          <w:b/>
          <w:bCs/>
          <w:szCs w:val="22"/>
        </w:rPr>
        <w:t>ei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saa</w:t>
      </w:r>
      <w:proofErr w:type="spellEnd"/>
      <w:r w:rsidRPr="00B521F6">
        <w:rPr>
          <w:rFonts w:cs="Arial"/>
          <w:b/>
          <w:bCs/>
          <w:szCs w:val="22"/>
        </w:rPr>
        <w:t xml:space="preserve"> EML </w:t>
      </w:r>
      <w:proofErr w:type="spellStart"/>
      <w:r w:rsidRPr="00B521F6">
        <w:rPr>
          <w:rFonts w:cs="Arial"/>
          <w:b/>
          <w:bCs/>
          <w:szCs w:val="22"/>
        </w:rPr>
        <w:t>kindlasti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nõustuda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eelnõu</w:t>
      </w:r>
      <w:proofErr w:type="spellEnd"/>
      <w:r w:rsidRPr="00B521F6">
        <w:rPr>
          <w:rFonts w:cs="Arial"/>
          <w:b/>
          <w:bCs/>
          <w:szCs w:val="22"/>
        </w:rPr>
        <w:t xml:space="preserve"> § 1 </w:t>
      </w:r>
      <w:proofErr w:type="spellStart"/>
      <w:r w:rsidRPr="00B521F6">
        <w:rPr>
          <w:rFonts w:cs="Arial"/>
          <w:b/>
          <w:bCs/>
          <w:szCs w:val="22"/>
        </w:rPr>
        <w:t>punktidega</w:t>
      </w:r>
      <w:proofErr w:type="spellEnd"/>
      <w:r w:rsidRPr="00B521F6">
        <w:rPr>
          <w:rFonts w:cs="Arial"/>
          <w:b/>
          <w:bCs/>
          <w:szCs w:val="22"/>
        </w:rPr>
        <w:t xml:space="preserve"> 1 ja 4, </w:t>
      </w:r>
      <w:proofErr w:type="spellStart"/>
      <w:r w:rsidRPr="00B521F6">
        <w:rPr>
          <w:rFonts w:cs="Arial"/>
          <w:b/>
          <w:bCs/>
          <w:szCs w:val="22"/>
        </w:rPr>
        <w:t>millega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antakse</w:t>
      </w:r>
      <w:proofErr w:type="spellEnd"/>
      <w:r w:rsidRPr="00B521F6">
        <w:rPr>
          <w:rFonts w:cs="Arial"/>
          <w:b/>
          <w:bCs/>
          <w:szCs w:val="22"/>
        </w:rPr>
        <w:t xml:space="preserve"> ERR-</w:t>
      </w:r>
      <w:proofErr w:type="spellStart"/>
      <w:r w:rsidRPr="00B521F6">
        <w:rPr>
          <w:rFonts w:cs="Arial"/>
          <w:b/>
          <w:bCs/>
          <w:szCs w:val="22"/>
        </w:rPr>
        <w:t>ile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ülesandeks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osutada</w:t>
      </w:r>
      <w:proofErr w:type="spellEnd"/>
      <w:r w:rsidRPr="00B521F6">
        <w:rPr>
          <w:rFonts w:cs="Arial"/>
          <w:b/>
          <w:bCs/>
          <w:szCs w:val="22"/>
        </w:rPr>
        <w:t xml:space="preserve"> „</w:t>
      </w:r>
      <w:proofErr w:type="spellStart"/>
      <w:r w:rsidRPr="00B521F6">
        <w:rPr>
          <w:rFonts w:cs="Arial"/>
          <w:b/>
          <w:bCs/>
          <w:szCs w:val="22"/>
        </w:rPr>
        <w:t>teisi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meediateenuseid</w:t>
      </w:r>
      <w:proofErr w:type="spellEnd"/>
      <w:r w:rsidRPr="00B521F6">
        <w:rPr>
          <w:rFonts w:cs="Arial"/>
          <w:b/>
          <w:bCs/>
          <w:szCs w:val="22"/>
        </w:rPr>
        <w:t>“.</w:t>
      </w:r>
      <w:r w:rsidRPr="007F4CB9">
        <w:rPr>
          <w:rFonts w:cs="Arial"/>
          <w:szCs w:val="22"/>
        </w:rPr>
        <w:t xml:space="preserve"> </w:t>
      </w:r>
    </w:p>
    <w:p w14:paraId="7765FB15" w14:textId="77777777" w:rsidR="00E44C41" w:rsidRPr="007F4CB9" w:rsidRDefault="00E44C41" w:rsidP="00E44C41">
      <w:pPr>
        <w:pStyle w:val="ListParagraph"/>
        <w:rPr>
          <w:rFonts w:cs="Arial"/>
          <w:szCs w:val="22"/>
        </w:rPr>
      </w:pPr>
    </w:p>
    <w:p w14:paraId="1E5E3F1B" w14:textId="77777777" w:rsidR="00E44C41" w:rsidRPr="007F4CB9" w:rsidRDefault="00E44C41" w:rsidP="00E44C41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</w:rPr>
      </w:pPr>
      <w:r w:rsidRPr="007F4CB9">
        <w:rPr>
          <w:rFonts w:cs="Arial"/>
          <w:szCs w:val="22"/>
        </w:rPr>
        <w:t xml:space="preserve">EMFA </w:t>
      </w:r>
      <w:proofErr w:type="spellStart"/>
      <w:r w:rsidRPr="007F4CB9">
        <w:rPr>
          <w:rFonts w:cs="Arial"/>
          <w:szCs w:val="22"/>
        </w:rPr>
        <w:t>laiendab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ELi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meediaregulatsiooni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kõikidele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meediateenuste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vormidele</w:t>
      </w:r>
      <w:proofErr w:type="spellEnd"/>
      <w:r w:rsidRPr="007F4CB9">
        <w:rPr>
          <w:rFonts w:cs="Arial"/>
          <w:szCs w:val="22"/>
        </w:rPr>
        <w:t xml:space="preserve"> ja </w:t>
      </w:r>
      <w:proofErr w:type="spellStart"/>
      <w:r w:rsidRPr="007F4CB9">
        <w:rPr>
          <w:rFonts w:cs="Arial"/>
          <w:szCs w:val="22"/>
        </w:rPr>
        <w:t>tugevdab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meediavabaduse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kaitset</w:t>
      </w:r>
      <w:proofErr w:type="spellEnd"/>
      <w:r w:rsidRPr="007F4CB9">
        <w:rPr>
          <w:rFonts w:cs="Arial"/>
          <w:szCs w:val="22"/>
        </w:rPr>
        <w:t xml:space="preserve"> (</w:t>
      </w:r>
      <w:proofErr w:type="spellStart"/>
      <w:r w:rsidRPr="007F4CB9">
        <w:rPr>
          <w:rFonts w:cs="Arial"/>
          <w:szCs w:val="22"/>
        </w:rPr>
        <w:t>sh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avalik-õiguslike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meediateenuste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puhul</w:t>
      </w:r>
      <w:proofErr w:type="spellEnd"/>
      <w:r w:rsidRPr="007F4CB9">
        <w:rPr>
          <w:rFonts w:cs="Arial"/>
          <w:szCs w:val="22"/>
        </w:rPr>
        <w:t xml:space="preserve">), </w:t>
      </w:r>
      <w:proofErr w:type="spellStart"/>
      <w:r w:rsidRPr="007F4CB9">
        <w:rPr>
          <w:rFonts w:cs="Arial"/>
          <w:szCs w:val="22"/>
        </w:rPr>
        <w:t>kuid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ei</w:t>
      </w:r>
      <w:proofErr w:type="spellEnd"/>
      <w:r w:rsidRPr="007F4CB9">
        <w:rPr>
          <w:rFonts w:cs="Arial"/>
          <w:szCs w:val="22"/>
        </w:rPr>
        <w:t xml:space="preserve"> anna </w:t>
      </w:r>
      <w:proofErr w:type="spellStart"/>
      <w:r w:rsidRPr="007F4CB9">
        <w:rPr>
          <w:rFonts w:cs="Arial"/>
          <w:szCs w:val="22"/>
        </w:rPr>
        <w:t>avalik-õiguslikele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meediateenuse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osutajatele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automaatset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õigust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tegutseda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kõigis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lastRenderedPageBreak/>
        <w:t>meediasektorites</w:t>
      </w:r>
      <w:proofErr w:type="spellEnd"/>
      <w:r w:rsidRPr="007F4CB9">
        <w:rPr>
          <w:rFonts w:cs="Arial"/>
          <w:szCs w:val="22"/>
        </w:rPr>
        <w:t xml:space="preserve">. </w:t>
      </w:r>
      <w:proofErr w:type="spellStart"/>
      <w:r w:rsidRPr="00B521F6">
        <w:rPr>
          <w:rFonts w:cs="Arial"/>
          <w:b/>
          <w:bCs/>
          <w:szCs w:val="22"/>
        </w:rPr>
        <w:t>Avalik-õiguslikud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organisatsioonid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peavad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endiselt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järgima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oma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riiklikult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määratletud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mandaati</w:t>
      </w:r>
      <w:proofErr w:type="spellEnd"/>
      <w:r w:rsidRPr="007F4CB9">
        <w:rPr>
          <w:rFonts w:cs="Arial"/>
          <w:szCs w:val="22"/>
        </w:rPr>
        <w:t xml:space="preserve"> (Art 5(1)) – mis on </w:t>
      </w:r>
      <w:proofErr w:type="spellStart"/>
      <w:r w:rsidRPr="007F4CB9">
        <w:rPr>
          <w:rFonts w:cs="Arial"/>
          <w:szCs w:val="22"/>
        </w:rPr>
        <w:t>tavaliselt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keskendunud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raadiole</w:t>
      </w:r>
      <w:proofErr w:type="spellEnd"/>
      <w:r w:rsidRPr="007F4CB9">
        <w:rPr>
          <w:rFonts w:cs="Arial"/>
          <w:szCs w:val="22"/>
        </w:rPr>
        <w:t xml:space="preserve"> ja </w:t>
      </w:r>
      <w:proofErr w:type="spellStart"/>
      <w:r w:rsidRPr="007F4CB9">
        <w:rPr>
          <w:rFonts w:cs="Arial"/>
          <w:szCs w:val="22"/>
        </w:rPr>
        <w:t>televisioonile</w:t>
      </w:r>
      <w:proofErr w:type="spellEnd"/>
      <w:r w:rsidRPr="007F4CB9">
        <w:rPr>
          <w:rFonts w:cs="Arial"/>
          <w:szCs w:val="22"/>
        </w:rPr>
        <w:t xml:space="preserve"> (</w:t>
      </w:r>
      <w:proofErr w:type="spellStart"/>
      <w:r w:rsidRPr="007F4CB9">
        <w:rPr>
          <w:rFonts w:cs="Arial"/>
          <w:szCs w:val="22"/>
        </w:rPr>
        <w:t>ning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nende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saadete</w:t>
      </w:r>
      <w:r w:rsidRPr="007F4CB9">
        <w:rPr>
          <w:rFonts w:cs="Arial"/>
          <w:szCs w:val="22"/>
        </w:rPr>
        <w:t>ga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seotud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veebisisule</w:t>
      </w:r>
      <w:proofErr w:type="spellEnd"/>
      <w:r w:rsidRPr="007F4CB9">
        <w:rPr>
          <w:rFonts w:cs="Arial"/>
          <w:szCs w:val="22"/>
        </w:rPr>
        <w:t xml:space="preserve">) - </w:t>
      </w:r>
      <w:proofErr w:type="spellStart"/>
      <w:r w:rsidRPr="007F4CB9">
        <w:rPr>
          <w:rFonts w:cs="Arial"/>
          <w:szCs w:val="22"/>
        </w:rPr>
        <w:t>välja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arvatud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juhul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kui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liikmesriik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seda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mandaati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laiendab</w:t>
      </w:r>
      <w:proofErr w:type="spellEnd"/>
      <w:r w:rsidRPr="007F4CB9">
        <w:rPr>
          <w:rFonts w:cs="Arial"/>
          <w:szCs w:val="22"/>
        </w:rPr>
        <w:t xml:space="preserve">. EMFA roll on </w:t>
      </w:r>
      <w:proofErr w:type="spellStart"/>
      <w:r w:rsidRPr="007F4CB9">
        <w:rPr>
          <w:rFonts w:cs="Arial"/>
          <w:szCs w:val="22"/>
        </w:rPr>
        <w:t>kaitsta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neid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teenuseid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mille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osutamine</w:t>
      </w:r>
      <w:proofErr w:type="spellEnd"/>
      <w:r w:rsidRPr="007F4CB9">
        <w:rPr>
          <w:rFonts w:cs="Arial"/>
          <w:szCs w:val="22"/>
        </w:rPr>
        <w:t xml:space="preserve"> on </w:t>
      </w:r>
      <w:proofErr w:type="spellStart"/>
      <w:r w:rsidRPr="007F4CB9">
        <w:rPr>
          <w:rFonts w:cs="Arial"/>
          <w:szCs w:val="22"/>
        </w:rPr>
        <w:t>avalik-õiguslikule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meediale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ülesandeks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tehtud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mitte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neid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ülesandeid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automaatselt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laiendada</w:t>
      </w:r>
      <w:proofErr w:type="spellEnd"/>
      <w:r w:rsidRPr="007F4CB9">
        <w:rPr>
          <w:rFonts w:cs="Arial"/>
          <w:szCs w:val="22"/>
        </w:rPr>
        <w:t xml:space="preserve">. </w:t>
      </w:r>
    </w:p>
    <w:p w14:paraId="20A7A6A2" w14:textId="77777777" w:rsidR="00E44C41" w:rsidRPr="007F4CB9" w:rsidRDefault="00E44C41" w:rsidP="00E44C41">
      <w:pPr>
        <w:pStyle w:val="ListParagraph"/>
        <w:rPr>
          <w:rFonts w:cs="Arial"/>
          <w:szCs w:val="22"/>
        </w:rPr>
      </w:pPr>
    </w:p>
    <w:p w14:paraId="5AB054B0" w14:textId="77777777" w:rsidR="00E44C41" w:rsidRPr="007F4CB9" w:rsidRDefault="00E44C41" w:rsidP="00E44C41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</w:rPr>
      </w:pPr>
      <w:r w:rsidRPr="007F4CB9">
        <w:rPr>
          <w:rFonts w:cs="Arial"/>
          <w:szCs w:val="22"/>
        </w:rPr>
        <w:t xml:space="preserve">Lisaks, </w:t>
      </w:r>
      <w:proofErr w:type="spellStart"/>
      <w:r w:rsidRPr="007F4CB9">
        <w:rPr>
          <w:rFonts w:cs="Arial"/>
          <w:szCs w:val="22"/>
        </w:rPr>
        <w:t>eelnõu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kohaselt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tunnistatakse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kehtetuks</w:t>
      </w:r>
      <w:proofErr w:type="spellEnd"/>
      <w:r w:rsidRPr="007F4CB9">
        <w:rPr>
          <w:rFonts w:cs="Arial"/>
          <w:szCs w:val="22"/>
        </w:rPr>
        <w:t xml:space="preserve"> ERHS-</w:t>
      </w:r>
      <w:proofErr w:type="spellStart"/>
      <w:r w:rsidRPr="007F4CB9">
        <w:rPr>
          <w:rFonts w:cs="Arial"/>
          <w:szCs w:val="22"/>
        </w:rPr>
        <w:t>i</w:t>
      </w:r>
      <w:proofErr w:type="spellEnd"/>
      <w:r w:rsidRPr="007F4CB9">
        <w:rPr>
          <w:rFonts w:cs="Arial"/>
          <w:szCs w:val="22"/>
        </w:rPr>
        <w:t xml:space="preserve"> § 5 </w:t>
      </w:r>
      <w:proofErr w:type="spellStart"/>
      <w:r w:rsidRPr="007F4CB9">
        <w:rPr>
          <w:rFonts w:cs="Arial"/>
          <w:szCs w:val="22"/>
        </w:rPr>
        <w:t>lõike</w:t>
      </w:r>
      <w:proofErr w:type="spellEnd"/>
      <w:r w:rsidRPr="007F4CB9">
        <w:rPr>
          <w:rFonts w:cs="Arial"/>
          <w:szCs w:val="22"/>
        </w:rPr>
        <w:t xml:space="preserve"> 1 </w:t>
      </w:r>
      <w:proofErr w:type="spellStart"/>
      <w:r w:rsidRPr="007F4CB9">
        <w:rPr>
          <w:rFonts w:cs="Arial"/>
          <w:szCs w:val="22"/>
        </w:rPr>
        <w:t>punkt</w:t>
      </w:r>
      <w:proofErr w:type="spellEnd"/>
      <w:r w:rsidRPr="007F4CB9">
        <w:rPr>
          <w:rFonts w:cs="Arial"/>
          <w:szCs w:val="22"/>
        </w:rPr>
        <w:t xml:space="preserve"> 3, </w:t>
      </w:r>
      <w:proofErr w:type="spellStart"/>
      <w:r w:rsidRPr="007F4CB9">
        <w:rPr>
          <w:rFonts w:cs="Arial"/>
          <w:szCs w:val="22"/>
        </w:rPr>
        <w:t>mille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kohaselt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võib</w:t>
      </w:r>
      <w:proofErr w:type="spellEnd"/>
      <w:r w:rsidRPr="007F4CB9">
        <w:rPr>
          <w:rFonts w:cs="Arial"/>
          <w:szCs w:val="22"/>
        </w:rPr>
        <w:t xml:space="preserve"> ERR </w:t>
      </w:r>
      <w:proofErr w:type="spellStart"/>
      <w:r w:rsidRPr="007F4CB9">
        <w:rPr>
          <w:rFonts w:cs="Arial"/>
          <w:szCs w:val="22"/>
        </w:rPr>
        <w:t>toota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muid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meediateenuseid</w:t>
      </w:r>
      <w:proofErr w:type="spellEnd"/>
      <w:r w:rsidRPr="007F4CB9">
        <w:rPr>
          <w:rFonts w:cs="Arial"/>
          <w:szCs w:val="22"/>
        </w:rPr>
        <w:t xml:space="preserve"> ja </w:t>
      </w:r>
      <w:proofErr w:type="spellStart"/>
      <w:r w:rsidRPr="007F4CB9">
        <w:rPr>
          <w:rFonts w:cs="Arial"/>
          <w:szCs w:val="22"/>
        </w:rPr>
        <w:t>levitada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nendega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seotud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tooteid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nõukogu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loal</w:t>
      </w:r>
      <w:proofErr w:type="spellEnd"/>
      <w:r w:rsidRPr="007F4CB9">
        <w:rPr>
          <w:rFonts w:cs="Arial"/>
          <w:szCs w:val="22"/>
        </w:rPr>
        <w:t xml:space="preserve">. </w:t>
      </w:r>
      <w:proofErr w:type="spellStart"/>
      <w:r w:rsidRPr="007F4CB9">
        <w:rPr>
          <w:rFonts w:cs="Arial"/>
          <w:szCs w:val="22"/>
        </w:rPr>
        <w:t>Eelnõu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seletuskirjas</w:t>
      </w:r>
      <w:proofErr w:type="spellEnd"/>
      <w:r w:rsidRPr="007F4CB9">
        <w:rPr>
          <w:rFonts w:cs="Arial"/>
          <w:szCs w:val="22"/>
        </w:rPr>
        <w:t xml:space="preserve"> (</w:t>
      </w:r>
      <w:proofErr w:type="spellStart"/>
      <w:r w:rsidRPr="007F4CB9">
        <w:rPr>
          <w:rFonts w:cs="Arial"/>
          <w:szCs w:val="22"/>
        </w:rPr>
        <w:t>lk</w:t>
      </w:r>
      <w:proofErr w:type="spellEnd"/>
      <w:r w:rsidRPr="007F4CB9">
        <w:rPr>
          <w:rFonts w:cs="Arial"/>
          <w:szCs w:val="22"/>
        </w:rPr>
        <w:t xml:space="preserve"> 20-21) </w:t>
      </w:r>
      <w:proofErr w:type="spellStart"/>
      <w:r w:rsidRPr="007F4CB9">
        <w:rPr>
          <w:rFonts w:cs="Arial"/>
          <w:szCs w:val="22"/>
        </w:rPr>
        <w:t>märgitakse</w:t>
      </w:r>
      <w:proofErr w:type="spellEnd"/>
      <w:r w:rsidRPr="007F4CB9">
        <w:rPr>
          <w:rFonts w:cs="Arial"/>
          <w:szCs w:val="22"/>
        </w:rPr>
        <w:t xml:space="preserve">, et </w:t>
      </w:r>
      <w:r w:rsidRPr="007F4CB9">
        <w:rPr>
          <w:rFonts w:cs="Arial"/>
          <w:i/>
          <w:iCs/>
          <w:szCs w:val="22"/>
        </w:rPr>
        <w:t>„</w:t>
      </w:r>
      <w:proofErr w:type="spellStart"/>
      <w:r w:rsidRPr="007F4CB9">
        <w:rPr>
          <w:rFonts w:cs="Arial"/>
          <w:i/>
          <w:iCs/>
          <w:szCs w:val="22"/>
        </w:rPr>
        <w:t>Nõukogu</w:t>
      </w:r>
      <w:proofErr w:type="spellEnd"/>
      <w:r w:rsidRPr="007F4CB9">
        <w:rPr>
          <w:rFonts w:cs="Arial"/>
          <w:i/>
          <w:iCs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luba</w:t>
      </w:r>
      <w:proofErr w:type="spellEnd"/>
      <w:r w:rsidRPr="007F4CB9">
        <w:rPr>
          <w:rFonts w:cs="Arial"/>
          <w:i/>
          <w:iCs/>
          <w:szCs w:val="22"/>
        </w:rPr>
        <w:t xml:space="preserve"> on </w:t>
      </w:r>
      <w:proofErr w:type="spellStart"/>
      <w:r w:rsidRPr="007F4CB9">
        <w:rPr>
          <w:rFonts w:cs="Arial"/>
          <w:i/>
          <w:iCs/>
          <w:szCs w:val="22"/>
        </w:rPr>
        <w:t>uutele</w:t>
      </w:r>
      <w:proofErr w:type="spellEnd"/>
      <w:r w:rsidRPr="007F4CB9">
        <w:rPr>
          <w:rFonts w:cs="Arial"/>
          <w:i/>
          <w:iCs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meediateenustele</w:t>
      </w:r>
      <w:proofErr w:type="spellEnd"/>
      <w:r w:rsidRPr="007F4CB9">
        <w:rPr>
          <w:rFonts w:cs="Arial"/>
          <w:i/>
          <w:iCs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jätkuvalt</w:t>
      </w:r>
      <w:proofErr w:type="spellEnd"/>
      <w:r w:rsidRPr="007F4CB9">
        <w:rPr>
          <w:rFonts w:cs="Arial"/>
          <w:i/>
          <w:iCs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tarvilik</w:t>
      </w:r>
      <w:proofErr w:type="spellEnd"/>
      <w:r w:rsidRPr="007F4CB9">
        <w:rPr>
          <w:rFonts w:cs="Arial"/>
          <w:i/>
          <w:iCs/>
          <w:szCs w:val="22"/>
        </w:rPr>
        <w:t xml:space="preserve">, </w:t>
      </w:r>
      <w:proofErr w:type="spellStart"/>
      <w:r w:rsidRPr="007F4CB9">
        <w:rPr>
          <w:rFonts w:cs="Arial"/>
          <w:i/>
          <w:iCs/>
          <w:szCs w:val="22"/>
        </w:rPr>
        <w:t>kuid</w:t>
      </w:r>
      <w:proofErr w:type="spellEnd"/>
      <w:r w:rsidRPr="007F4CB9">
        <w:rPr>
          <w:rFonts w:cs="Arial"/>
          <w:i/>
          <w:iCs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vastav</w:t>
      </w:r>
      <w:proofErr w:type="spellEnd"/>
      <w:r w:rsidRPr="007F4CB9">
        <w:rPr>
          <w:rFonts w:cs="Arial"/>
          <w:i/>
          <w:iCs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regulatsioon</w:t>
      </w:r>
      <w:proofErr w:type="spellEnd"/>
      <w:r w:rsidRPr="007F4CB9">
        <w:rPr>
          <w:rFonts w:cs="Arial"/>
          <w:i/>
          <w:iCs/>
          <w:szCs w:val="22"/>
        </w:rPr>
        <w:t xml:space="preserve"> on </w:t>
      </w:r>
      <w:proofErr w:type="spellStart"/>
      <w:r w:rsidRPr="007F4CB9">
        <w:rPr>
          <w:rFonts w:cs="Arial"/>
          <w:i/>
          <w:iCs/>
          <w:szCs w:val="22"/>
        </w:rPr>
        <w:t>viidud</w:t>
      </w:r>
      <w:proofErr w:type="spellEnd"/>
      <w:r w:rsidRPr="007F4CB9">
        <w:rPr>
          <w:rFonts w:cs="Arial"/>
          <w:i/>
          <w:iCs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nõukogu</w:t>
      </w:r>
      <w:proofErr w:type="spellEnd"/>
      <w:r w:rsidRPr="007F4CB9">
        <w:rPr>
          <w:rFonts w:cs="Arial"/>
          <w:i/>
          <w:iCs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pädevuste</w:t>
      </w:r>
      <w:proofErr w:type="spellEnd"/>
      <w:r w:rsidRPr="007F4CB9">
        <w:rPr>
          <w:rFonts w:cs="Arial"/>
          <w:i/>
          <w:iCs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paragrahvi</w:t>
      </w:r>
      <w:proofErr w:type="spellEnd"/>
      <w:r w:rsidRPr="007F4CB9">
        <w:rPr>
          <w:rFonts w:cs="Arial"/>
          <w:i/>
          <w:iCs/>
          <w:szCs w:val="22"/>
        </w:rPr>
        <w:t>“</w:t>
      </w:r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ning</w:t>
      </w:r>
      <w:proofErr w:type="spellEnd"/>
      <w:r w:rsidRPr="007F4CB9">
        <w:rPr>
          <w:rFonts w:cs="Arial"/>
          <w:szCs w:val="22"/>
        </w:rPr>
        <w:t xml:space="preserve"> </w:t>
      </w:r>
      <w:r w:rsidRPr="007F4CB9">
        <w:rPr>
          <w:rFonts w:cs="Arial"/>
          <w:i/>
          <w:iCs/>
          <w:szCs w:val="22"/>
        </w:rPr>
        <w:t>„</w:t>
      </w:r>
      <w:proofErr w:type="spellStart"/>
      <w:r w:rsidRPr="007F4CB9">
        <w:rPr>
          <w:rFonts w:cs="Arial"/>
          <w:i/>
          <w:iCs/>
          <w:szCs w:val="22"/>
        </w:rPr>
        <w:t>Muudatusega</w:t>
      </w:r>
      <w:proofErr w:type="spellEnd"/>
      <w:r w:rsidRPr="007F4CB9">
        <w:rPr>
          <w:rFonts w:cs="Arial"/>
          <w:i/>
          <w:iCs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säilib</w:t>
      </w:r>
      <w:proofErr w:type="spellEnd"/>
      <w:r w:rsidRPr="007F4CB9">
        <w:rPr>
          <w:rFonts w:cs="Arial"/>
          <w:i/>
          <w:iCs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nõukogu</w:t>
      </w:r>
      <w:proofErr w:type="spellEnd"/>
      <w:r w:rsidRPr="007F4CB9">
        <w:rPr>
          <w:rFonts w:cs="Arial"/>
          <w:i/>
          <w:iCs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järelevalveroll</w:t>
      </w:r>
      <w:proofErr w:type="spellEnd"/>
      <w:r w:rsidRPr="007F4CB9">
        <w:rPr>
          <w:rFonts w:cs="Arial"/>
          <w:i/>
          <w:iCs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uute</w:t>
      </w:r>
      <w:proofErr w:type="spellEnd"/>
      <w:r w:rsidRPr="007F4CB9">
        <w:rPr>
          <w:rFonts w:cs="Arial"/>
          <w:i/>
          <w:iCs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meediateenuste</w:t>
      </w:r>
      <w:proofErr w:type="spellEnd"/>
      <w:r w:rsidRPr="007F4CB9">
        <w:rPr>
          <w:rFonts w:cs="Arial"/>
          <w:i/>
          <w:iCs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algatamisel</w:t>
      </w:r>
      <w:proofErr w:type="spellEnd"/>
      <w:r w:rsidRPr="007F4CB9">
        <w:rPr>
          <w:rFonts w:cs="Arial"/>
          <w:i/>
          <w:iCs/>
          <w:szCs w:val="22"/>
        </w:rPr>
        <w:t xml:space="preserve">, et </w:t>
      </w:r>
      <w:proofErr w:type="spellStart"/>
      <w:r w:rsidRPr="007F4CB9">
        <w:rPr>
          <w:rFonts w:cs="Arial"/>
          <w:i/>
          <w:iCs/>
          <w:szCs w:val="22"/>
        </w:rPr>
        <w:t>tagada</w:t>
      </w:r>
      <w:proofErr w:type="spellEnd"/>
      <w:r w:rsidRPr="007F4CB9">
        <w:rPr>
          <w:rFonts w:cs="Arial"/>
          <w:i/>
          <w:iCs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avaliku</w:t>
      </w:r>
      <w:proofErr w:type="spellEnd"/>
      <w:r w:rsidRPr="007F4CB9">
        <w:rPr>
          <w:rFonts w:cs="Arial"/>
          <w:i/>
          <w:iCs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ressursi</w:t>
      </w:r>
      <w:proofErr w:type="spellEnd"/>
      <w:r w:rsidRPr="007F4CB9">
        <w:rPr>
          <w:rFonts w:cs="Arial"/>
          <w:i/>
          <w:iCs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otstarbekas</w:t>
      </w:r>
      <w:proofErr w:type="spellEnd"/>
      <w:r w:rsidRPr="007F4CB9">
        <w:rPr>
          <w:rFonts w:cs="Arial"/>
          <w:i/>
          <w:iCs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kasutamine</w:t>
      </w:r>
      <w:proofErr w:type="spellEnd"/>
      <w:r w:rsidRPr="007F4CB9">
        <w:rPr>
          <w:rFonts w:cs="Arial"/>
          <w:i/>
          <w:iCs/>
          <w:szCs w:val="22"/>
        </w:rPr>
        <w:t xml:space="preserve"> ja </w:t>
      </w:r>
      <w:proofErr w:type="spellStart"/>
      <w:r w:rsidRPr="007F4CB9">
        <w:rPr>
          <w:rFonts w:cs="Arial"/>
          <w:i/>
          <w:iCs/>
          <w:szCs w:val="22"/>
        </w:rPr>
        <w:t>Rahvusringhäälingu</w:t>
      </w:r>
      <w:proofErr w:type="spellEnd"/>
      <w:r w:rsidRPr="007F4CB9">
        <w:rPr>
          <w:rFonts w:cs="Arial"/>
          <w:i/>
          <w:iCs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eesmärkide</w:t>
      </w:r>
      <w:proofErr w:type="spellEnd"/>
      <w:r w:rsidRPr="007F4CB9">
        <w:rPr>
          <w:rFonts w:cs="Arial"/>
          <w:i/>
          <w:iCs/>
          <w:szCs w:val="22"/>
        </w:rPr>
        <w:t xml:space="preserve"> </w:t>
      </w:r>
      <w:proofErr w:type="spellStart"/>
      <w:r w:rsidRPr="007F4CB9">
        <w:rPr>
          <w:rFonts w:cs="Arial"/>
          <w:i/>
          <w:iCs/>
          <w:szCs w:val="22"/>
        </w:rPr>
        <w:t>täitmine</w:t>
      </w:r>
      <w:proofErr w:type="spellEnd"/>
      <w:r w:rsidRPr="007F4CB9">
        <w:rPr>
          <w:rFonts w:cs="Arial"/>
          <w:i/>
          <w:iCs/>
          <w:szCs w:val="22"/>
        </w:rPr>
        <w:t>.“</w:t>
      </w:r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kuid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eelnõu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vastavat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nõukogu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pädevuse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paragrahvi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lugedes</w:t>
      </w:r>
      <w:proofErr w:type="spellEnd"/>
      <w:r w:rsidRPr="007F4CB9">
        <w:rPr>
          <w:rFonts w:cs="Arial"/>
          <w:szCs w:val="22"/>
        </w:rPr>
        <w:t xml:space="preserve"> (§ 1 </w:t>
      </w:r>
      <w:proofErr w:type="spellStart"/>
      <w:r w:rsidRPr="007F4CB9">
        <w:rPr>
          <w:rFonts w:cs="Arial"/>
          <w:szCs w:val="22"/>
        </w:rPr>
        <w:t>punkt</w:t>
      </w:r>
      <w:proofErr w:type="spellEnd"/>
      <w:r w:rsidRPr="007F4CB9">
        <w:rPr>
          <w:rFonts w:cs="Arial"/>
          <w:szCs w:val="22"/>
        </w:rPr>
        <w:t xml:space="preserve"> 16) </w:t>
      </w:r>
      <w:proofErr w:type="spellStart"/>
      <w:r w:rsidRPr="007F4CB9">
        <w:rPr>
          <w:rFonts w:cs="Arial"/>
          <w:szCs w:val="22"/>
        </w:rPr>
        <w:t>ilmneb</w:t>
      </w:r>
      <w:proofErr w:type="spellEnd"/>
      <w:r w:rsidRPr="007F4CB9">
        <w:rPr>
          <w:rFonts w:cs="Arial"/>
          <w:szCs w:val="22"/>
        </w:rPr>
        <w:t xml:space="preserve">, et </w:t>
      </w:r>
      <w:proofErr w:type="spellStart"/>
      <w:r w:rsidRPr="007F4CB9">
        <w:rPr>
          <w:rFonts w:cs="Arial"/>
          <w:szCs w:val="22"/>
        </w:rPr>
        <w:t>uue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korra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järgi</w:t>
      </w:r>
      <w:proofErr w:type="spellEnd"/>
      <w:r w:rsidRPr="007F4CB9">
        <w:rPr>
          <w:rFonts w:cs="Arial"/>
          <w:szCs w:val="22"/>
        </w:rPr>
        <w:t xml:space="preserve"> on </w:t>
      </w:r>
      <w:proofErr w:type="spellStart"/>
      <w:r w:rsidRPr="007F4CB9">
        <w:rPr>
          <w:rFonts w:cs="Arial"/>
          <w:szCs w:val="22"/>
        </w:rPr>
        <w:t>nõukogu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eelnev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nõusolek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vajalik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vaid</w:t>
      </w:r>
      <w:proofErr w:type="spellEnd"/>
      <w:r>
        <w:rPr>
          <w:rFonts w:cs="Arial"/>
          <w:szCs w:val="22"/>
        </w:rPr>
        <w:t xml:space="preserve"> </w:t>
      </w:r>
      <w:r w:rsidRPr="007F4CB9">
        <w:rPr>
          <w:rFonts w:cs="Arial"/>
          <w:szCs w:val="22"/>
        </w:rPr>
        <w:t>„</w:t>
      </w:r>
      <w:proofErr w:type="spellStart"/>
      <w:r w:rsidRPr="007F4CB9">
        <w:rPr>
          <w:rFonts w:cs="Arial"/>
          <w:szCs w:val="22"/>
        </w:rPr>
        <w:t>uue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meediateenuse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mõju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hindamiseks</w:t>
      </w:r>
      <w:proofErr w:type="spellEnd"/>
      <w:r w:rsidRPr="007F4CB9">
        <w:rPr>
          <w:rFonts w:cs="Arial"/>
          <w:szCs w:val="22"/>
        </w:rPr>
        <w:t xml:space="preserve">“. See </w:t>
      </w:r>
      <w:proofErr w:type="spellStart"/>
      <w:r w:rsidRPr="007F4CB9">
        <w:rPr>
          <w:rFonts w:cs="Arial"/>
          <w:szCs w:val="22"/>
        </w:rPr>
        <w:t>tähendab</w:t>
      </w:r>
      <w:proofErr w:type="spellEnd"/>
      <w:r w:rsidRPr="007F4CB9">
        <w:rPr>
          <w:rFonts w:cs="Arial"/>
          <w:szCs w:val="22"/>
        </w:rPr>
        <w:t xml:space="preserve">, et </w:t>
      </w:r>
      <w:proofErr w:type="spellStart"/>
      <w:r w:rsidRPr="007F4CB9">
        <w:rPr>
          <w:rFonts w:cs="Arial"/>
          <w:szCs w:val="22"/>
        </w:rPr>
        <w:t>kui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kehtiv</w:t>
      </w:r>
      <w:proofErr w:type="spellEnd"/>
      <w:r w:rsidRPr="007F4CB9">
        <w:rPr>
          <w:rFonts w:cs="Arial"/>
          <w:szCs w:val="22"/>
        </w:rPr>
        <w:t xml:space="preserve"> ERHS </w:t>
      </w:r>
      <w:proofErr w:type="spellStart"/>
      <w:r w:rsidRPr="007F4CB9">
        <w:rPr>
          <w:rFonts w:cs="Arial"/>
          <w:szCs w:val="22"/>
        </w:rPr>
        <w:t>lubab</w:t>
      </w:r>
      <w:proofErr w:type="spellEnd"/>
      <w:r w:rsidRPr="007F4CB9">
        <w:rPr>
          <w:rFonts w:cs="Arial"/>
          <w:szCs w:val="22"/>
        </w:rPr>
        <w:t xml:space="preserve"> ERR-il </w:t>
      </w:r>
      <w:proofErr w:type="spellStart"/>
      <w:r w:rsidRPr="007F4CB9">
        <w:rPr>
          <w:rFonts w:cs="Arial"/>
          <w:szCs w:val="22"/>
        </w:rPr>
        <w:t>osutada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muid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meediateenuseid</w:t>
      </w:r>
      <w:proofErr w:type="spellEnd"/>
      <w:r w:rsidRPr="007F4CB9">
        <w:rPr>
          <w:rFonts w:cs="Arial"/>
          <w:szCs w:val="22"/>
        </w:rPr>
        <w:t xml:space="preserve"> (</w:t>
      </w:r>
      <w:proofErr w:type="spellStart"/>
      <w:r w:rsidRPr="007F4CB9">
        <w:rPr>
          <w:rFonts w:cs="Arial"/>
          <w:szCs w:val="22"/>
        </w:rPr>
        <w:t>mille</w:t>
      </w:r>
      <w:proofErr w:type="spellEnd"/>
      <w:r w:rsidRPr="007F4CB9">
        <w:rPr>
          <w:rFonts w:cs="Arial"/>
          <w:szCs w:val="22"/>
        </w:rPr>
        <w:t xml:space="preserve"> sisu on </w:t>
      </w:r>
      <w:proofErr w:type="spellStart"/>
      <w:r w:rsidRPr="007F4CB9">
        <w:rPr>
          <w:rFonts w:cs="Arial"/>
          <w:szCs w:val="22"/>
        </w:rPr>
        <w:t>oluliselt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kitsamalt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piiritletud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kui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kõnealuse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eelnõuga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planeeritakse</w:t>
      </w:r>
      <w:proofErr w:type="spellEnd"/>
      <w:r w:rsidRPr="007F4CB9">
        <w:rPr>
          <w:rFonts w:cs="Arial"/>
          <w:szCs w:val="22"/>
        </w:rPr>
        <w:t xml:space="preserve">) </w:t>
      </w:r>
      <w:proofErr w:type="spellStart"/>
      <w:r w:rsidRPr="007F4CB9">
        <w:rPr>
          <w:rFonts w:cs="Arial"/>
          <w:szCs w:val="22"/>
        </w:rPr>
        <w:t>nõukogu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loal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siis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uue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seaduse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järgi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oleks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nõukogu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nõusolek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vajalik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üksnes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uue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meediateenuse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mõju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hindamiseks</w:t>
      </w:r>
      <w:proofErr w:type="spellEnd"/>
      <w:r w:rsidRPr="007F4CB9">
        <w:rPr>
          <w:rFonts w:cs="Arial"/>
          <w:szCs w:val="22"/>
        </w:rPr>
        <w:t xml:space="preserve">. Kui ERR </w:t>
      </w:r>
      <w:proofErr w:type="spellStart"/>
      <w:r w:rsidRPr="007F4CB9">
        <w:rPr>
          <w:rFonts w:cs="Arial"/>
          <w:szCs w:val="22"/>
        </w:rPr>
        <w:t>ise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või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muu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meediateenuse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pakkuja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taotlust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meediateenuse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mõju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hindamiseks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ei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esita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võib</w:t>
      </w:r>
      <w:proofErr w:type="spellEnd"/>
      <w:r w:rsidRPr="007F4CB9">
        <w:rPr>
          <w:rFonts w:cs="Arial"/>
          <w:szCs w:val="22"/>
        </w:rPr>
        <w:t xml:space="preserve"> ERR </w:t>
      </w:r>
      <w:proofErr w:type="spellStart"/>
      <w:r w:rsidRPr="007F4CB9">
        <w:rPr>
          <w:rFonts w:cs="Arial"/>
          <w:szCs w:val="22"/>
        </w:rPr>
        <w:t>kõikvõimalikke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meediateenuseid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pakkuda</w:t>
      </w:r>
      <w:proofErr w:type="spellEnd"/>
      <w:r w:rsidRPr="007F4CB9">
        <w:rPr>
          <w:rFonts w:cs="Arial"/>
          <w:szCs w:val="22"/>
        </w:rPr>
        <w:t xml:space="preserve">.  </w:t>
      </w:r>
      <w:proofErr w:type="spellStart"/>
      <w:r w:rsidRPr="007F4CB9">
        <w:rPr>
          <w:rFonts w:cs="Arial"/>
          <w:szCs w:val="22"/>
        </w:rPr>
        <w:t>Jättes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kõrvale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asjaolu</w:t>
      </w:r>
      <w:proofErr w:type="spellEnd"/>
      <w:r w:rsidRPr="007F4CB9">
        <w:rPr>
          <w:rFonts w:cs="Arial"/>
          <w:szCs w:val="22"/>
        </w:rPr>
        <w:t xml:space="preserve">, et </w:t>
      </w:r>
      <w:proofErr w:type="spellStart"/>
      <w:r w:rsidRPr="00BE06E1">
        <w:rPr>
          <w:rFonts w:cs="Arial"/>
          <w:b/>
          <w:bCs/>
          <w:szCs w:val="22"/>
        </w:rPr>
        <w:t>eelnõu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seletuskirjas</w:t>
      </w:r>
      <w:proofErr w:type="spellEnd"/>
      <w:r w:rsidRPr="00BE06E1">
        <w:rPr>
          <w:rFonts w:cs="Arial"/>
          <w:b/>
          <w:bCs/>
          <w:szCs w:val="22"/>
        </w:rPr>
        <w:t xml:space="preserve"> on </w:t>
      </w:r>
      <w:proofErr w:type="spellStart"/>
      <w:r w:rsidRPr="00BE06E1">
        <w:rPr>
          <w:rFonts w:cs="Arial"/>
          <w:b/>
          <w:bCs/>
          <w:szCs w:val="22"/>
        </w:rPr>
        <w:t>loodud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täiesti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väär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ettekujutus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sellest</w:t>
      </w:r>
      <w:proofErr w:type="spellEnd"/>
      <w:r w:rsidRPr="00BE06E1">
        <w:rPr>
          <w:rFonts w:cs="Arial"/>
          <w:b/>
          <w:bCs/>
          <w:szCs w:val="22"/>
        </w:rPr>
        <w:t xml:space="preserve">, et </w:t>
      </w:r>
      <w:proofErr w:type="spellStart"/>
      <w:r w:rsidRPr="00BE06E1">
        <w:rPr>
          <w:rFonts w:cs="Arial"/>
          <w:b/>
          <w:bCs/>
          <w:szCs w:val="22"/>
        </w:rPr>
        <w:t>muudatusega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säilib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nõukogu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järelevalveroll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uute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meediateenuste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algatamisel</w:t>
      </w:r>
      <w:proofErr w:type="spellEnd"/>
      <w:r w:rsidRPr="00BE06E1">
        <w:rPr>
          <w:rFonts w:cs="Arial"/>
          <w:b/>
          <w:bCs/>
          <w:szCs w:val="22"/>
        </w:rPr>
        <w:t xml:space="preserve">, on </w:t>
      </w:r>
      <w:proofErr w:type="spellStart"/>
      <w:r w:rsidRPr="00BE06E1">
        <w:rPr>
          <w:rFonts w:cs="Arial"/>
          <w:b/>
          <w:bCs/>
          <w:szCs w:val="22"/>
        </w:rPr>
        <w:t>taolise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muudatuse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tegemine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iseenesest</w:t>
      </w:r>
      <w:proofErr w:type="spellEnd"/>
      <w:r w:rsidRPr="00BE06E1">
        <w:rPr>
          <w:rFonts w:cs="Arial"/>
          <w:b/>
          <w:bCs/>
          <w:szCs w:val="22"/>
        </w:rPr>
        <w:t xml:space="preserve"> </w:t>
      </w:r>
      <w:proofErr w:type="spellStart"/>
      <w:r w:rsidRPr="00BE06E1">
        <w:rPr>
          <w:rFonts w:cs="Arial"/>
          <w:b/>
          <w:bCs/>
          <w:szCs w:val="22"/>
        </w:rPr>
        <w:t>taunitav</w:t>
      </w:r>
      <w:proofErr w:type="spellEnd"/>
      <w:r w:rsidRPr="00BE06E1">
        <w:rPr>
          <w:rFonts w:cs="Arial"/>
          <w:b/>
          <w:bCs/>
          <w:szCs w:val="22"/>
        </w:rPr>
        <w:t>.</w:t>
      </w:r>
      <w:r w:rsidRPr="007F4CB9">
        <w:rPr>
          <w:rFonts w:cs="Arial"/>
          <w:szCs w:val="22"/>
        </w:rPr>
        <w:t xml:space="preserve">  </w:t>
      </w:r>
    </w:p>
    <w:p w14:paraId="39ADDAD9" w14:textId="77777777" w:rsidR="00E44C41" w:rsidRPr="007F4CB9" w:rsidRDefault="00E44C41" w:rsidP="00E44C41">
      <w:pPr>
        <w:pStyle w:val="ListParagraph"/>
        <w:rPr>
          <w:rFonts w:cs="Arial"/>
          <w:szCs w:val="22"/>
        </w:rPr>
      </w:pPr>
    </w:p>
    <w:p w14:paraId="5DB19AC9" w14:textId="77777777" w:rsidR="00E44C41" w:rsidRPr="007F4CB9" w:rsidRDefault="00E44C41" w:rsidP="00E44C41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</w:rPr>
      </w:pPr>
      <w:proofErr w:type="spellStart"/>
      <w:r w:rsidRPr="007F4CB9">
        <w:rPr>
          <w:rFonts w:cs="Arial"/>
          <w:szCs w:val="22"/>
        </w:rPr>
        <w:t>Eelnõu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seletuskirjas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põhjendatakse</w:t>
      </w:r>
      <w:proofErr w:type="spellEnd"/>
      <w:r w:rsidRPr="007F4CB9">
        <w:rPr>
          <w:rFonts w:cs="Arial"/>
          <w:szCs w:val="22"/>
        </w:rPr>
        <w:t xml:space="preserve"> ERR-</w:t>
      </w:r>
      <w:proofErr w:type="spellStart"/>
      <w:r w:rsidRPr="007F4CB9">
        <w:rPr>
          <w:rFonts w:cs="Arial"/>
          <w:szCs w:val="22"/>
        </w:rPr>
        <w:t>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ülesannete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loetelu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laiendamise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vajadust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eesmärgiga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pakkuda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teenust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tehnoloogianeutraalselt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B521F6">
        <w:rPr>
          <w:rFonts w:cs="Arial"/>
          <w:b/>
          <w:bCs/>
          <w:szCs w:val="22"/>
        </w:rPr>
        <w:t>kuid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välja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pakutud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muudatusettepanekud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ei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käsitle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mitte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tehnoloogilist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viisi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kuidas</w:t>
      </w:r>
      <w:proofErr w:type="spellEnd"/>
      <w:r w:rsidRPr="007F4CB9">
        <w:rPr>
          <w:rFonts w:cs="Arial"/>
          <w:szCs w:val="22"/>
        </w:rPr>
        <w:t xml:space="preserve"> ERR </w:t>
      </w:r>
      <w:proofErr w:type="spellStart"/>
      <w:r w:rsidRPr="007F4CB9">
        <w:rPr>
          <w:rFonts w:cs="Arial"/>
          <w:szCs w:val="22"/>
        </w:rPr>
        <w:t>teenust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edaspidi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pakkuda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võib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B521F6">
        <w:rPr>
          <w:rFonts w:cs="Arial"/>
          <w:b/>
          <w:bCs/>
          <w:szCs w:val="22"/>
        </w:rPr>
        <w:t>vaid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laiendavad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pigem</w:t>
      </w:r>
      <w:proofErr w:type="spellEnd"/>
      <w:r w:rsidRPr="00B521F6">
        <w:rPr>
          <w:rFonts w:cs="Arial"/>
          <w:b/>
          <w:bCs/>
          <w:szCs w:val="22"/>
        </w:rPr>
        <w:t xml:space="preserve"> ERR-</w:t>
      </w:r>
      <w:proofErr w:type="spellStart"/>
      <w:r w:rsidRPr="00B521F6">
        <w:rPr>
          <w:rFonts w:cs="Arial"/>
          <w:b/>
          <w:bCs/>
          <w:szCs w:val="22"/>
        </w:rPr>
        <w:t>i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poolt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osutatavate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teenuste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ringi</w:t>
      </w:r>
      <w:proofErr w:type="spellEnd"/>
      <w:r w:rsidRPr="00B521F6">
        <w:rPr>
          <w:rFonts w:cs="Arial"/>
          <w:b/>
          <w:bCs/>
          <w:szCs w:val="22"/>
        </w:rPr>
        <w:t xml:space="preserve"> </w:t>
      </w:r>
      <w:proofErr w:type="spellStart"/>
      <w:r w:rsidRPr="00B521F6">
        <w:rPr>
          <w:rFonts w:cs="Arial"/>
          <w:b/>
          <w:bCs/>
          <w:szCs w:val="22"/>
        </w:rPr>
        <w:t>sisuliselt</w:t>
      </w:r>
      <w:proofErr w:type="spellEnd"/>
      <w:r w:rsidRPr="00B521F6">
        <w:rPr>
          <w:rFonts w:cs="Arial"/>
          <w:b/>
          <w:bCs/>
          <w:szCs w:val="22"/>
        </w:rPr>
        <w:t xml:space="preserve">.  </w:t>
      </w:r>
      <w:proofErr w:type="spellStart"/>
      <w:r w:rsidRPr="007F4CB9">
        <w:rPr>
          <w:rFonts w:cs="Arial"/>
          <w:szCs w:val="22"/>
        </w:rPr>
        <w:t>Meediateenuste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kontekstis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tähendab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tehnoloogianeutraalsus</w:t>
      </w:r>
      <w:proofErr w:type="spellEnd"/>
      <w:r w:rsidRPr="007F4CB9">
        <w:rPr>
          <w:rFonts w:cs="Arial"/>
          <w:szCs w:val="22"/>
        </w:rPr>
        <w:t xml:space="preserve"> EML-</w:t>
      </w:r>
      <w:proofErr w:type="spellStart"/>
      <w:r w:rsidRPr="007F4CB9">
        <w:rPr>
          <w:rFonts w:cs="Arial"/>
          <w:szCs w:val="22"/>
        </w:rPr>
        <w:t>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hinnangul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seda</w:t>
      </w:r>
      <w:proofErr w:type="spellEnd"/>
      <w:r w:rsidRPr="007F4CB9">
        <w:rPr>
          <w:rFonts w:cs="Arial"/>
          <w:szCs w:val="22"/>
        </w:rPr>
        <w:t xml:space="preserve">, et ERR </w:t>
      </w:r>
      <w:proofErr w:type="spellStart"/>
      <w:r w:rsidRPr="007F4CB9">
        <w:rPr>
          <w:rFonts w:cs="Arial"/>
          <w:szCs w:val="22"/>
        </w:rPr>
        <w:t>võib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oma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raadio</w:t>
      </w:r>
      <w:proofErr w:type="spellEnd"/>
      <w:r w:rsidRPr="007F4CB9">
        <w:rPr>
          <w:rFonts w:cs="Arial"/>
          <w:szCs w:val="22"/>
        </w:rPr>
        <w:t xml:space="preserve">- ja </w:t>
      </w:r>
      <w:proofErr w:type="spellStart"/>
      <w:r w:rsidRPr="007F4CB9">
        <w:rPr>
          <w:rFonts w:cs="Arial"/>
          <w:szCs w:val="22"/>
        </w:rPr>
        <w:t>teleprogrammi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levitada</w:t>
      </w:r>
      <w:proofErr w:type="spellEnd"/>
      <w:r w:rsidRPr="007F4CB9">
        <w:rPr>
          <w:rFonts w:cs="Arial"/>
          <w:szCs w:val="22"/>
        </w:rPr>
        <w:t xml:space="preserve"> ja </w:t>
      </w:r>
      <w:proofErr w:type="spellStart"/>
      <w:r w:rsidRPr="007F4CB9">
        <w:rPr>
          <w:rFonts w:cs="Arial"/>
          <w:szCs w:val="22"/>
        </w:rPr>
        <w:t>arhiive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kättesaadavaks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teha</w:t>
      </w:r>
      <w:proofErr w:type="spellEnd"/>
      <w:r w:rsidRPr="007F4CB9">
        <w:rPr>
          <w:rFonts w:cs="Arial"/>
          <w:szCs w:val="22"/>
        </w:rPr>
        <w:t xml:space="preserve"> ka </w:t>
      </w:r>
      <w:proofErr w:type="spellStart"/>
      <w:r w:rsidRPr="007F4CB9">
        <w:rPr>
          <w:rFonts w:cs="Arial"/>
          <w:szCs w:val="22"/>
        </w:rPr>
        <w:t>veebis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või</w:t>
      </w:r>
      <w:proofErr w:type="spellEnd"/>
      <w:r w:rsidRPr="007F4CB9">
        <w:rPr>
          <w:rFonts w:cs="Arial"/>
          <w:szCs w:val="22"/>
        </w:rPr>
        <w:t xml:space="preserve"> mis </w:t>
      </w:r>
      <w:proofErr w:type="spellStart"/>
      <w:r w:rsidRPr="007F4CB9">
        <w:rPr>
          <w:rFonts w:cs="Arial"/>
          <w:szCs w:val="22"/>
        </w:rPr>
        <w:t>tahes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uutel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platvormidel</w:t>
      </w:r>
      <w:proofErr w:type="spellEnd"/>
      <w:r w:rsidRPr="007F4CB9">
        <w:rPr>
          <w:rFonts w:cs="Arial"/>
          <w:szCs w:val="22"/>
        </w:rPr>
        <w:t xml:space="preserve">. </w:t>
      </w:r>
      <w:proofErr w:type="spellStart"/>
      <w:r w:rsidRPr="007F4CB9">
        <w:rPr>
          <w:rFonts w:cs="Arial"/>
          <w:szCs w:val="22"/>
        </w:rPr>
        <w:t>Küll</w:t>
      </w:r>
      <w:proofErr w:type="spellEnd"/>
      <w:r w:rsidRPr="007F4CB9">
        <w:rPr>
          <w:rFonts w:cs="Arial"/>
          <w:szCs w:val="22"/>
        </w:rPr>
        <w:t xml:space="preserve"> aga </w:t>
      </w:r>
      <w:proofErr w:type="spellStart"/>
      <w:r w:rsidRPr="007F4CB9">
        <w:rPr>
          <w:rFonts w:cs="Arial"/>
          <w:szCs w:val="22"/>
        </w:rPr>
        <w:t>ei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saa</w:t>
      </w:r>
      <w:proofErr w:type="spellEnd"/>
      <w:r w:rsidRPr="007F4CB9">
        <w:rPr>
          <w:rFonts w:cs="Arial"/>
          <w:szCs w:val="22"/>
        </w:rPr>
        <w:t xml:space="preserve"> see </w:t>
      </w:r>
      <w:proofErr w:type="spellStart"/>
      <w:r w:rsidRPr="007F4CB9">
        <w:rPr>
          <w:rFonts w:cs="Arial"/>
          <w:szCs w:val="22"/>
        </w:rPr>
        <w:t>tähendada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seda</w:t>
      </w:r>
      <w:proofErr w:type="spellEnd"/>
      <w:r w:rsidRPr="007F4CB9">
        <w:rPr>
          <w:rFonts w:cs="Arial"/>
          <w:szCs w:val="22"/>
        </w:rPr>
        <w:t xml:space="preserve">, et ERR </w:t>
      </w:r>
      <w:proofErr w:type="spellStart"/>
      <w:r w:rsidRPr="007F4CB9">
        <w:rPr>
          <w:rFonts w:cs="Arial"/>
          <w:szCs w:val="22"/>
        </w:rPr>
        <w:t>võib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väljuda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talle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seadusega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seatud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kohustuse</w:t>
      </w:r>
      <w:proofErr w:type="spellEnd"/>
      <w:r w:rsidRPr="007F4CB9">
        <w:rPr>
          <w:rFonts w:cs="Arial"/>
          <w:szCs w:val="22"/>
        </w:rPr>
        <w:t xml:space="preserve"> (</w:t>
      </w:r>
      <w:proofErr w:type="spellStart"/>
      <w:r w:rsidRPr="007F4CB9">
        <w:rPr>
          <w:rFonts w:cs="Arial"/>
          <w:szCs w:val="22"/>
        </w:rPr>
        <w:t>toota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raadio</w:t>
      </w:r>
      <w:proofErr w:type="spellEnd"/>
      <w:r w:rsidRPr="007F4CB9">
        <w:rPr>
          <w:rFonts w:cs="Arial"/>
          <w:szCs w:val="22"/>
        </w:rPr>
        <w:t xml:space="preserve">- ja </w:t>
      </w:r>
      <w:proofErr w:type="spellStart"/>
      <w:r w:rsidRPr="007F4CB9">
        <w:rPr>
          <w:rFonts w:cs="Arial"/>
          <w:szCs w:val="22"/>
        </w:rPr>
        <w:t>audiovisuaalset</w:t>
      </w:r>
      <w:proofErr w:type="spellEnd"/>
      <w:r w:rsidRPr="007F4CB9">
        <w:rPr>
          <w:rFonts w:cs="Arial"/>
          <w:szCs w:val="22"/>
        </w:rPr>
        <w:t xml:space="preserve"> sisu) </w:t>
      </w:r>
      <w:proofErr w:type="spellStart"/>
      <w:r w:rsidRPr="007F4CB9">
        <w:rPr>
          <w:rFonts w:cs="Arial"/>
          <w:szCs w:val="22"/>
        </w:rPr>
        <w:t>raamidest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ning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saada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volituse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teha</w:t>
      </w:r>
      <w:proofErr w:type="spellEnd"/>
      <w:r w:rsidRPr="007F4CB9">
        <w:rPr>
          <w:rFonts w:cs="Arial"/>
          <w:szCs w:val="22"/>
        </w:rPr>
        <w:t xml:space="preserve"> ka </w:t>
      </w:r>
      <w:proofErr w:type="spellStart"/>
      <w:r w:rsidRPr="007F4CB9">
        <w:rPr>
          <w:rFonts w:cs="Arial"/>
          <w:szCs w:val="22"/>
        </w:rPr>
        <w:t>ajalehte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ajakirja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portaali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uudisteagentuuri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jms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ning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arendada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massiivselt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oma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tegevust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näiteks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sotsiaalmeedias</w:t>
      </w:r>
      <w:proofErr w:type="spellEnd"/>
      <w:r w:rsidRPr="007F4CB9">
        <w:rPr>
          <w:rFonts w:cs="Arial"/>
          <w:szCs w:val="22"/>
        </w:rPr>
        <w:t>.</w:t>
      </w:r>
    </w:p>
    <w:p w14:paraId="018BF6B4" w14:textId="77777777" w:rsidR="00E44C41" w:rsidRPr="007F4CB9" w:rsidRDefault="00E44C41" w:rsidP="00E44C41">
      <w:pPr>
        <w:pStyle w:val="ListParagraph"/>
        <w:rPr>
          <w:rFonts w:cs="Arial"/>
          <w:szCs w:val="22"/>
        </w:rPr>
      </w:pPr>
    </w:p>
    <w:p w14:paraId="7183F728" w14:textId="77777777" w:rsidR="00E44C41" w:rsidRPr="00E44C41" w:rsidRDefault="00E44C41" w:rsidP="00E44C41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b/>
          <w:bCs/>
          <w:szCs w:val="22"/>
          <w:lang w:val="fi-FI"/>
        </w:rPr>
      </w:pPr>
      <w:proofErr w:type="spellStart"/>
      <w:r w:rsidRPr="007F4CB9">
        <w:rPr>
          <w:rFonts w:cs="Arial"/>
          <w:szCs w:val="22"/>
        </w:rPr>
        <w:t>Kokkuvõtvalt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oleme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jätkuvalt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seisukohal</w:t>
      </w:r>
      <w:proofErr w:type="spellEnd"/>
      <w:r w:rsidRPr="007F4CB9">
        <w:rPr>
          <w:rFonts w:cs="Arial"/>
          <w:szCs w:val="22"/>
        </w:rPr>
        <w:t>, et ERR-</w:t>
      </w:r>
      <w:proofErr w:type="spellStart"/>
      <w:r w:rsidRPr="007F4CB9">
        <w:rPr>
          <w:rFonts w:cs="Arial"/>
          <w:szCs w:val="22"/>
        </w:rPr>
        <w:t>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ülesanded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peavad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olema</w:t>
      </w:r>
      <w:proofErr w:type="spellEnd"/>
      <w:r w:rsidRPr="007F4CB9">
        <w:rPr>
          <w:rFonts w:cs="Arial"/>
          <w:szCs w:val="22"/>
        </w:rPr>
        <w:t xml:space="preserve"> ERHS-is </w:t>
      </w:r>
      <w:proofErr w:type="spellStart"/>
      <w:r w:rsidRPr="007F4CB9">
        <w:rPr>
          <w:rFonts w:cs="Arial"/>
          <w:szCs w:val="22"/>
        </w:rPr>
        <w:t>selgelt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määratletud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võimaldamaks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ühest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küljest</w:t>
      </w:r>
      <w:proofErr w:type="spellEnd"/>
      <w:r w:rsidRPr="007F4CB9">
        <w:rPr>
          <w:rFonts w:cs="Arial"/>
          <w:szCs w:val="22"/>
        </w:rPr>
        <w:t xml:space="preserve"> ERR-</w:t>
      </w:r>
      <w:proofErr w:type="spellStart"/>
      <w:r w:rsidRPr="007F4CB9">
        <w:rPr>
          <w:rFonts w:cs="Arial"/>
          <w:szCs w:val="22"/>
        </w:rPr>
        <w:t>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tegevust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rahastada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kuid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teisalt</w:t>
      </w:r>
      <w:proofErr w:type="spellEnd"/>
      <w:r w:rsidRPr="007F4CB9">
        <w:rPr>
          <w:rFonts w:cs="Arial"/>
          <w:szCs w:val="22"/>
        </w:rPr>
        <w:t xml:space="preserve"> ka </w:t>
      </w:r>
      <w:proofErr w:type="spellStart"/>
      <w:r w:rsidRPr="007F4CB9">
        <w:rPr>
          <w:rFonts w:cs="Arial"/>
          <w:szCs w:val="22"/>
        </w:rPr>
        <w:t>selle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üle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reaalset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järelevalvet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teha</w:t>
      </w:r>
      <w:proofErr w:type="spellEnd"/>
      <w:r w:rsidRPr="007F4CB9">
        <w:rPr>
          <w:rFonts w:cs="Arial"/>
          <w:szCs w:val="22"/>
        </w:rPr>
        <w:t xml:space="preserve">. Kui </w:t>
      </w:r>
      <w:proofErr w:type="spellStart"/>
      <w:r w:rsidRPr="007F4CB9">
        <w:rPr>
          <w:rFonts w:cs="Arial"/>
          <w:szCs w:val="22"/>
        </w:rPr>
        <w:t>avaliku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arutelu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tulemusel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selgub</w:t>
      </w:r>
      <w:proofErr w:type="spellEnd"/>
      <w:r w:rsidRPr="007F4CB9">
        <w:rPr>
          <w:rFonts w:cs="Arial"/>
          <w:szCs w:val="22"/>
        </w:rPr>
        <w:t>, et ERR-</w:t>
      </w:r>
      <w:proofErr w:type="spellStart"/>
      <w:r w:rsidRPr="007F4CB9">
        <w:rPr>
          <w:rFonts w:cs="Arial"/>
          <w:szCs w:val="22"/>
        </w:rPr>
        <w:t>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ülesannete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loetelu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laiendamine</w:t>
      </w:r>
      <w:proofErr w:type="spellEnd"/>
      <w:r w:rsidRPr="007F4CB9">
        <w:rPr>
          <w:rFonts w:cs="Arial"/>
          <w:szCs w:val="22"/>
        </w:rPr>
        <w:t xml:space="preserve"> on </w:t>
      </w:r>
      <w:proofErr w:type="spellStart"/>
      <w:r>
        <w:rPr>
          <w:rFonts w:cs="Arial"/>
          <w:szCs w:val="22"/>
        </w:rPr>
        <w:t>riigile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jõukohane</w:t>
      </w:r>
      <w:proofErr w:type="spellEnd"/>
      <w:r>
        <w:rPr>
          <w:rFonts w:cs="Arial"/>
          <w:szCs w:val="22"/>
        </w:rPr>
        <w:t xml:space="preserve"> (</w:t>
      </w:r>
      <w:proofErr w:type="spellStart"/>
      <w:r>
        <w:rPr>
          <w:rFonts w:cs="Arial"/>
          <w:szCs w:val="22"/>
        </w:rPr>
        <w:t>meediavabaduse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määruse</w:t>
      </w:r>
      <w:proofErr w:type="spellEnd"/>
      <w:r>
        <w:rPr>
          <w:rFonts w:cs="Arial"/>
          <w:szCs w:val="22"/>
        </w:rPr>
        <w:t xml:space="preserve"> (EMFA) </w:t>
      </w:r>
      <w:proofErr w:type="spellStart"/>
      <w:r>
        <w:rPr>
          <w:rFonts w:cs="Arial"/>
          <w:szCs w:val="22"/>
        </w:rPr>
        <w:t>artikkel</w:t>
      </w:r>
      <w:proofErr w:type="spellEnd"/>
      <w:r>
        <w:rPr>
          <w:rFonts w:cs="Arial"/>
          <w:szCs w:val="22"/>
        </w:rPr>
        <w:t xml:space="preserve"> 5 p 3 </w:t>
      </w:r>
      <w:proofErr w:type="spellStart"/>
      <w:r>
        <w:rPr>
          <w:rFonts w:cs="Arial"/>
          <w:szCs w:val="22"/>
        </w:rPr>
        <w:t>sätestab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liikmesriigi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kohustuse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tagada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avalikõiguslikule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ringhäälingule</w:t>
      </w:r>
      <w:proofErr w:type="spellEnd"/>
      <w:r>
        <w:rPr>
          <w:rFonts w:cs="Arial"/>
          <w:szCs w:val="22"/>
        </w:rPr>
        <w:t xml:space="preserve"> „</w:t>
      </w:r>
      <w:proofErr w:type="spellStart"/>
      <w:r>
        <w:rPr>
          <w:rFonts w:cs="Arial"/>
          <w:szCs w:val="22"/>
        </w:rPr>
        <w:t>piisavad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kestlikud</w:t>
      </w:r>
      <w:proofErr w:type="spellEnd"/>
      <w:r>
        <w:rPr>
          <w:rFonts w:cs="Arial"/>
          <w:szCs w:val="22"/>
        </w:rPr>
        <w:t xml:space="preserve"> ja </w:t>
      </w:r>
      <w:proofErr w:type="spellStart"/>
      <w:r>
        <w:rPr>
          <w:rFonts w:cs="Arial"/>
          <w:szCs w:val="22"/>
        </w:rPr>
        <w:t>prognoositavad</w:t>
      </w:r>
      <w:proofErr w:type="spellEnd"/>
      <w:r>
        <w:rPr>
          <w:rFonts w:cs="Arial"/>
          <w:szCs w:val="22"/>
        </w:rPr>
        <w:t xml:space="preserve">“ </w:t>
      </w:r>
      <w:proofErr w:type="spellStart"/>
      <w:r>
        <w:rPr>
          <w:rFonts w:cs="Arial"/>
          <w:szCs w:val="22"/>
        </w:rPr>
        <w:t>rahalised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vahendid</w:t>
      </w:r>
      <w:proofErr w:type="spellEnd"/>
      <w:r>
        <w:rPr>
          <w:rFonts w:cs="Arial"/>
          <w:szCs w:val="22"/>
        </w:rPr>
        <w:t xml:space="preserve">, mis </w:t>
      </w:r>
      <w:proofErr w:type="spellStart"/>
      <w:r>
        <w:rPr>
          <w:rFonts w:cs="Arial"/>
          <w:szCs w:val="22"/>
        </w:rPr>
        <w:t>vastavad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nende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avaliku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teenuse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osutamise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ülesandele</w:t>
      </w:r>
      <w:proofErr w:type="spellEnd"/>
      <w:r>
        <w:rPr>
          <w:rFonts w:cs="Arial"/>
          <w:szCs w:val="22"/>
        </w:rPr>
        <w:t xml:space="preserve">) ja </w:t>
      </w:r>
      <w:proofErr w:type="spellStart"/>
      <w:r w:rsidRPr="007F4CB9">
        <w:rPr>
          <w:rFonts w:cs="Arial"/>
          <w:szCs w:val="22"/>
        </w:rPr>
        <w:t>põhjendatud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tuleks</w:t>
      </w:r>
      <w:proofErr w:type="spellEnd"/>
      <w:r w:rsidRPr="007F4CB9">
        <w:rPr>
          <w:rFonts w:cs="Arial"/>
          <w:szCs w:val="22"/>
        </w:rPr>
        <w:t xml:space="preserve"> ERHS-s </w:t>
      </w:r>
      <w:proofErr w:type="spellStart"/>
      <w:r w:rsidRPr="007F4CB9">
        <w:rPr>
          <w:rFonts w:cs="Arial"/>
          <w:szCs w:val="22"/>
        </w:rPr>
        <w:t>täpselt</w:t>
      </w:r>
      <w:proofErr w:type="spellEnd"/>
      <w:r w:rsidRPr="007F4CB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ja </w:t>
      </w:r>
      <w:proofErr w:type="spellStart"/>
      <w:r>
        <w:rPr>
          <w:rFonts w:cs="Arial"/>
          <w:szCs w:val="22"/>
        </w:rPr>
        <w:t>konkreetselt</w:t>
      </w:r>
      <w:proofErr w:type="spellEnd"/>
      <w:r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piiritleda</w:t>
      </w:r>
      <w:proofErr w:type="spellEnd"/>
      <w:r w:rsidRPr="007F4CB9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milline see </w:t>
      </w:r>
      <w:proofErr w:type="spellStart"/>
      <w:r>
        <w:rPr>
          <w:rFonts w:cs="Arial"/>
          <w:szCs w:val="22"/>
        </w:rPr>
        <w:t>avaliku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teenuse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osutamise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ülesanne</w:t>
      </w:r>
      <w:proofErr w:type="spellEnd"/>
      <w:r>
        <w:rPr>
          <w:rFonts w:cs="Arial"/>
          <w:szCs w:val="22"/>
        </w:rPr>
        <w:t xml:space="preserve"> on ja </w:t>
      </w:r>
      <w:proofErr w:type="spellStart"/>
      <w:r w:rsidRPr="007F4CB9">
        <w:rPr>
          <w:rFonts w:cs="Arial"/>
          <w:szCs w:val="22"/>
        </w:rPr>
        <w:t>milliseid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meediateenuseid</w:t>
      </w:r>
      <w:proofErr w:type="spellEnd"/>
      <w:r w:rsidRPr="007F4CB9">
        <w:rPr>
          <w:rFonts w:cs="Arial"/>
          <w:szCs w:val="22"/>
        </w:rPr>
        <w:t xml:space="preserve"> </w:t>
      </w:r>
      <w:r w:rsidRPr="007F4CB9">
        <w:rPr>
          <w:rFonts w:cs="Arial"/>
          <w:szCs w:val="22"/>
        </w:rPr>
        <w:lastRenderedPageBreak/>
        <w:t xml:space="preserve">ERR </w:t>
      </w:r>
      <w:proofErr w:type="spellStart"/>
      <w:r w:rsidRPr="007F4CB9">
        <w:rPr>
          <w:rFonts w:cs="Arial"/>
          <w:szCs w:val="22"/>
        </w:rPr>
        <w:t>pakkuda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võib</w:t>
      </w:r>
      <w:proofErr w:type="spellEnd"/>
      <w:r w:rsidRPr="007F4CB9">
        <w:rPr>
          <w:rFonts w:cs="Arial"/>
          <w:szCs w:val="22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Meediaturu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tasakaalu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säilitamiseks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konkurentsimoonutuste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vältimiseks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selliste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piiride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seadmine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vältimatult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vajalik</w:t>
      </w:r>
      <w:proofErr w:type="spellEnd"/>
      <w:r w:rsidRPr="00E44C41">
        <w:rPr>
          <w:rFonts w:cs="Arial"/>
          <w:szCs w:val="22"/>
          <w:lang w:val="fi-FI"/>
        </w:rPr>
        <w:t xml:space="preserve">.  </w:t>
      </w:r>
      <w:r w:rsidRPr="00E44C41">
        <w:rPr>
          <w:rFonts w:cs="Arial"/>
          <w:b/>
          <w:bCs/>
          <w:szCs w:val="22"/>
          <w:lang w:val="fi-FI"/>
        </w:rPr>
        <w:t xml:space="preserve">EML </w:t>
      </w:r>
      <w:proofErr w:type="spellStart"/>
      <w:r w:rsidRPr="00E44C41">
        <w:rPr>
          <w:rFonts w:cs="Arial"/>
          <w:b/>
          <w:bCs/>
          <w:szCs w:val="22"/>
          <w:lang w:val="fi-FI"/>
        </w:rPr>
        <w:t>teeb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ettepaneku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sätestada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ERHS-i </w:t>
      </w:r>
      <w:proofErr w:type="spellStart"/>
      <w:r w:rsidRPr="00E44C41">
        <w:rPr>
          <w:rFonts w:cs="Arial"/>
          <w:b/>
          <w:bCs/>
          <w:szCs w:val="22"/>
          <w:lang w:val="fi-FI"/>
        </w:rPr>
        <w:t>muutmisel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ERR-i </w:t>
      </w:r>
      <w:proofErr w:type="spellStart"/>
      <w:r w:rsidRPr="00E44C41">
        <w:rPr>
          <w:rFonts w:cs="Arial"/>
          <w:b/>
          <w:bCs/>
          <w:szCs w:val="22"/>
          <w:lang w:val="fi-FI"/>
        </w:rPr>
        <w:t>õigus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pakkuda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“</w:t>
      </w:r>
      <w:proofErr w:type="spellStart"/>
      <w:r w:rsidRPr="00E44C41">
        <w:rPr>
          <w:rFonts w:cs="Arial"/>
          <w:b/>
          <w:bCs/>
          <w:szCs w:val="22"/>
          <w:lang w:val="fi-FI"/>
        </w:rPr>
        <w:t>meediateenuseid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” </w:t>
      </w:r>
      <w:proofErr w:type="spellStart"/>
      <w:r w:rsidRPr="00E44C41">
        <w:rPr>
          <w:rFonts w:cs="Arial"/>
          <w:b/>
          <w:bCs/>
          <w:szCs w:val="22"/>
          <w:lang w:val="fi-FI"/>
        </w:rPr>
        <w:t>küll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tehnoloogianeutraalselt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b/>
          <w:bCs/>
          <w:szCs w:val="22"/>
          <w:lang w:val="fi-FI"/>
        </w:rPr>
        <w:t>kuid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osutatavate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teenuste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sisuline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ring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tuleb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määratleda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täpsemalt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kui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eelnõus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hetkel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välja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pakutud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. EML-i  </w:t>
      </w:r>
      <w:proofErr w:type="spellStart"/>
      <w:r w:rsidRPr="00E44C41">
        <w:rPr>
          <w:rFonts w:cs="Arial"/>
          <w:b/>
          <w:bCs/>
          <w:szCs w:val="22"/>
          <w:lang w:val="fi-FI"/>
        </w:rPr>
        <w:t>hinnangul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peaks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uute </w:t>
      </w:r>
      <w:proofErr w:type="spellStart"/>
      <w:r w:rsidRPr="00E44C41">
        <w:rPr>
          <w:rFonts w:cs="Arial"/>
          <w:b/>
          <w:bCs/>
          <w:szCs w:val="22"/>
          <w:lang w:val="fi-FI"/>
        </w:rPr>
        <w:t>meediateenuste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osutamine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hõlmama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siiski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üksnes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varasemate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raadio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- ja </w:t>
      </w:r>
      <w:proofErr w:type="spellStart"/>
      <w:r w:rsidRPr="00E44C41">
        <w:rPr>
          <w:rFonts w:cs="Arial"/>
          <w:b/>
          <w:bCs/>
          <w:szCs w:val="22"/>
          <w:lang w:val="fi-FI"/>
        </w:rPr>
        <w:t>teleprogrammide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refereerimist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. </w:t>
      </w:r>
    </w:p>
    <w:p w14:paraId="6EADBA55" w14:textId="77777777" w:rsidR="00E44C41" w:rsidRPr="00E44C41" w:rsidRDefault="00E44C41" w:rsidP="00E44C41">
      <w:pPr>
        <w:rPr>
          <w:rFonts w:cs="Arial"/>
          <w:szCs w:val="22"/>
          <w:lang w:val="fi-FI"/>
        </w:rPr>
      </w:pPr>
    </w:p>
    <w:p w14:paraId="19D23D8D" w14:textId="531E4DCB" w:rsidR="00E44C41" w:rsidRPr="00E44C41" w:rsidRDefault="00E44C41" w:rsidP="00E44C41">
      <w:pPr>
        <w:rPr>
          <w:rFonts w:cs="Arial"/>
          <w:b/>
          <w:bCs/>
          <w:szCs w:val="22"/>
          <w:lang w:val="fi-FI"/>
        </w:rPr>
      </w:pPr>
      <w:r w:rsidRPr="00E44C41">
        <w:rPr>
          <w:rFonts w:cs="Arial"/>
          <w:b/>
          <w:bCs/>
          <w:szCs w:val="22"/>
          <w:lang w:val="fi-FI"/>
        </w:rPr>
        <w:t xml:space="preserve">II </w:t>
      </w:r>
      <w:proofErr w:type="spellStart"/>
      <w:r w:rsidRPr="00E44C41">
        <w:rPr>
          <w:rFonts w:cs="Arial"/>
          <w:b/>
          <w:bCs/>
          <w:szCs w:val="22"/>
          <w:lang w:val="fi-FI"/>
        </w:rPr>
        <w:t>Uue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meediateenuse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mõju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hindamine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(</w:t>
      </w:r>
      <w:proofErr w:type="spellStart"/>
      <w:r w:rsidRPr="00E44C41">
        <w:rPr>
          <w:rFonts w:cs="Arial"/>
          <w:b/>
          <w:bCs/>
          <w:szCs w:val="22"/>
          <w:lang w:val="fi-FI"/>
        </w:rPr>
        <w:t>eelnõu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§ 1 </w:t>
      </w:r>
      <w:proofErr w:type="spellStart"/>
      <w:r w:rsidRPr="00E44C41">
        <w:rPr>
          <w:rFonts w:cs="Arial"/>
          <w:b/>
          <w:bCs/>
          <w:szCs w:val="22"/>
          <w:lang w:val="fi-FI"/>
        </w:rPr>
        <w:t>punkt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5)</w:t>
      </w:r>
    </w:p>
    <w:p w14:paraId="319008A4" w14:textId="77777777" w:rsidR="00E44C41" w:rsidRPr="00E44C41" w:rsidRDefault="00E44C41" w:rsidP="00E44C41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r w:rsidRPr="00E44C41">
        <w:rPr>
          <w:rFonts w:cs="Arial"/>
          <w:szCs w:val="22"/>
          <w:lang w:val="fi-FI"/>
        </w:rPr>
        <w:t xml:space="preserve">EML </w:t>
      </w:r>
      <w:proofErr w:type="spellStart"/>
      <w:r w:rsidRPr="00E44C41">
        <w:rPr>
          <w:rFonts w:cs="Arial"/>
          <w:szCs w:val="22"/>
          <w:lang w:val="fi-FI"/>
        </w:rPr>
        <w:t>toetab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eelnõus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kavandatavat</w:t>
      </w:r>
      <w:proofErr w:type="spellEnd"/>
      <w:r w:rsidRPr="00E44C41">
        <w:rPr>
          <w:rFonts w:cs="Arial"/>
          <w:szCs w:val="22"/>
          <w:lang w:val="fi-FI"/>
        </w:rPr>
        <w:t xml:space="preserve"> uute </w:t>
      </w:r>
      <w:proofErr w:type="spellStart"/>
      <w:r w:rsidRPr="00E44C41">
        <w:rPr>
          <w:rFonts w:cs="Arial"/>
          <w:szCs w:val="22"/>
          <w:lang w:val="fi-FI"/>
        </w:rPr>
        <w:t>avalike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meediateenuste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mõju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hindamist</w:t>
      </w:r>
      <w:proofErr w:type="spellEnd"/>
      <w:r w:rsidRPr="00E44C41">
        <w:rPr>
          <w:rFonts w:cs="Arial"/>
          <w:szCs w:val="22"/>
          <w:lang w:val="fi-FI"/>
        </w:rPr>
        <w:t xml:space="preserve">  </w:t>
      </w:r>
      <w:proofErr w:type="spellStart"/>
      <w:r w:rsidRPr="00E44C41">
        <w:rPr>
          <w:rFonts w:cs="Arial"/>
          <w:szCs w:val="22"/>
          <w:lang w:val="fi-FI"/>
        </w:rPr>
        <w:t>sõltumatu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meediaregulaatori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poolt</w:t>
      </w:r>
      <w:proofErr w:type="spellEnd"/>
      <w:r w:rsidRPr="00E44C41">
        <w:rPr>
          <w:rFonts w:cs="Arial"/>
          <w:szCs w:val="22"/>
          <w:lang w:val="fi-FI"/>
        </w:rPr>
        <w:t xml:space="preserve"> (</w:t>
      </w:r>
      <w:proofErr w:type="spellStart"/>
      <w:r w:rsidRPr="00E44C41">
        <w:rPr>
          <w:rFonts w:cs="Arial"/>
          <w:szCs w:val="22"/>
          <w:lang w:val="fi-FI"/>
        </w:rPr>
        <w:t>lisatav</w:t>
      </w:r>
      <w:proofErr w:type="spellEnd"/>
      <w:r w:rsidRPr="00E44C41">
        <w:rPr>
          <w:rFonts w:cs="Arial"/>
          <w:szCs w:val="22"/>
          <w:lang w:val="fi-FI"/>
        </w:rPr>
        <w:t xml:space="preserve"> § 6</w:t>
      </w:r>
      <w:r w:rsidRPr="00E44C41">
        <w:rPr>
          <w:rFonts w:cs="Arial"/>
          <w:szCs w:val="22"/>
          <w:vertAlign w:val="superscript"/>
          <w:lang w:val="fi-FI"/>
        </w:rPr>
        <w:t>1</w:t>
      </w:r>
      <w:r w:rsidRPr="00E44C41">
        <w:rPr>
          <w:rFonts w:cs="Arial"/>
          <w:szCs w:val="22"/>
          <w:lang w:val="fi-FI"/>
        </w:rPr>
        <w:t xml:space="preserve">), </w:t>
      </w:r>
      <w:proofErr w:type="spellStart"/>
      <w:r w:rsidRPr="00E44C41">
        <w:rPr>
          <w:rFonts w:cs="Arial"/>
          <w:szCs w:val="22"/>
          <w:lang w:val="fi-FI"/>
        </w:rPr>
        <w:t>kuid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rõhutab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see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mehhanism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peab</w:t>
      </w:r>
      <w:proofErr w:type="spellEnd"/>
      <w:r w:rsidRPr="00E44C41">
        <w:rPr>
          <w:rFonts w:cs="Arial"/>
          <w:szCs w:val="22"/>
          <w:lang w:val="fi-FI"/>
        </w:rPr>
        <w:t xml:space="preserve"> olema </w:t>
      </w:r>
      <w:proofErr w:type="spellStart"/>
      <w:r w:rsidRPr="00E44C41">
        <w:rPr>
          <w:rFonts w:cs="Arial"/>
          <w:szCs w:val="22"/>
          <w:lang w:val="fi-FI"/>
        </w:rPr>
        <w:t>sisuline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erapooletu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arvestama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tegelikku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mõju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meediaturule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Ühtlasi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leiame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b/>
          <w:bCs/>
          <w:szCs w:val="22"/>
          <w:lang w:val="fi-FI"/>
        </w:rPr>
        <w:t>uue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meediateenuse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mõju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hindamise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regulatsioon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 </w:t>
      </w:r>
      <w:proofErr w:type="spellStart"/>
      <w:r w:rsidRPr="00E44C41">
        <w:rPr>
          <w:rFonts w:cs="Arial"/>
          <w:b/>
          <w:bCs/>
          <w:szCs w:val="22"/>
          <w:lang w:val="fi-FI"/>
        </w:rPr>
        <w:t>peaks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tagasiulatuvalt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rakenduma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kõikidele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ERR-i </w:t>
      </w:r>
      <w:proofErr w:type="spellStart"/>
      <w:r w:rsidRPr="00E44C41">
        <w:rPr>
          <w:rFonts w:cs="Arial"/>
          <w:b/>
          <w:bCs/>
          <w:szCs w:val="22"/>
          <w:lang w:val="fi-FI"/>
        </w:rPr>
        <w:t>poolt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pakutavatele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teenustele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b/>
          <w:bCs/>
          <w:szCs w:val="22"/>
          <w:lang w:val="fi-FI"/>
        </w:rPr>
        <w:t>mis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ei </w:t>
      </w:r>
      <w:proofErr w:type="spellStart"/>
      <w:r w:rsidRPr="00E44C41">
        <w:rPr>
          <w:rFonts w:cs="Arial"/>
          <w:b/>
          <w:bCs/>
          <w:szCs w:val="22"/>
          <w:lang w:val="fi-FI"/>
        </w:rPr>
        <w:t>lähtu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senises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seaduses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seatud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põhiülesannetest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 sh </w:t>
      </w:r>
      <w:proofErr w:type="spellStart"/>
      <w:r w:rsidRPr="00E44C41">
        <w:rPr>
          <w:rFonts w:cs="Arial"/>
          <w:b/>
          <w:bCs/>
          <w:szCs w:val="22"/>
          <w:lang w:val="fi-FI"/>
        </w:rPr>
        <w:t>eriti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neile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teenustele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b/>
          <w:bCs/>
          <w:szCs w:val="22"/>
          <w:lang w:val="fi-FI"/>
        </w:rPr>
        <w:t>mis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b/>
          <w:bCs/>
          <w:szCs w:val="22"/>
          <w:lang w:val="fi-FI"/>
        </w:rPr>
        <w:t>kehtestatud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nõukogu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loal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õigusvastaselt</w:t>
      </w:r>
      <w:proofErr w:type="spellEnd"/>
      <w:r w:rsidRPr="00E44C41">
        <w:rPr>
          <w:rFonts w:cs="Arial"/>
          <w:b/>
          <w:bCs/>
          <w:szCs w:val="22"/>
          <w:lang w:val="fi-FI"/>
        </w:rPr>
        <w:t>.</w:t>
      </w:r>
    </w:p>
    <w:p w14:paraId="7DA83AD0" w14:textId="77777777" w:rsidR="00E44C41" w:rsidRPr="00E44C41" w:rsidRDefault="00E44C41" w:rsidP="00E44C41">
      <w:pPr>
        <w:pStyle w:val="ListParagraph"/>
        <w:rPr>
          <w:rFonts w:cs="Arial"/>
          <w:szCs w:val="22"/>
          <w:lang w:val="fi-FI"/>
        </w:rPr>
      </w:pPr>
    </w:p>
    <w:p w14:paraId="39E54974" w14:textId="77777777" w:rsidR="00E44C41" w:rsidRPr="00E44C41" w:rsidRDefault="00E44C41" w:rsidP="00E44C41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b/>
          <w:bCs/>
          <w:szCs w:val="22"/>
          <w:lang w:val="fi-FI"/>
        </w:rPr>
      </w:pPr>
      <w:r w:rsidRPr="00E44C41">
        <w:rPr>
          <w:rFonts w:cs="Arial"/>
          <w:szCs w:val="22"/>
          <w:lang w:val="fi-FI"/>
        </w:rPr>
        <w:t xml:space="preserve">ERHS-i </w:t>
      </w:r>
      <w:proofErr w:type="spellStart"/>
      <w:r w:rsidRPr="00E44C41">
        <w:rPr>
          <w:rFonts w:cs="Arial"/>
          <w:szCs w:val="22"/>
          <w:lang w:val="fi-FI"/>
        </w:rPr>
        <w:t>väljatöötamiskavatsusest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nähtus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Kultuuriministeeriumi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eesmärk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uue</w:t>
      </w:r>
      <w:proofErr w:type="spellEnd"/>
      <w:r w:rsidRPr="00E44C41">
        <w:rPr>
          <w:rFonts w:cs="Arial"/>
          <w:szCs w:val="22"/>
          <w:lang w:val="fi-FI"/>
        </w:rPr>
        <w:t xml:space="preserve"> ERHS-</w:t>
      </w:r>
      <w:proofErr w:type="spellStart"/>
      <w:r w:rsidRPr="00E44C41">
        <w:rPr>
          <w:rFonts w:cs="Arial"/>
          <w:szCs w:val="22"/>
          <w:lang w:val="fi-FI"/>
        </w:rPr>
        <w:t>iga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kirjeldada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avaliku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teenusena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ühemõtteliselt</w:t>
      </w:r>
      <w:proofErr w:type="spellEnd"/>
      <w:r w:rsidRPr="00E44C41">
        <w:rPr>
          <w:rFonts w:cs="Arial"/>
          <w:szCs w:val="22"/>
          <w:lang w:val="fi-FI"/>
        </w:rPr>
        <w:t xml:space="preserve"> ERR-i </w:t>
      </w:r>
      <w:proofErr w:type="spellStart"/>
      <w:r w:rsidRPr="00E44C41">
        <w:rPr>
          <w:rFonts w:cs="Arial"/>
          <w:szCs w:val="22"/>
          <w:lang w:val="fi-FI"/>
        </w:rPr>
        <w:t>tegelikku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tegutsemispraktikat</w:t>
      </w:r>
      <w:proofErr w:type="spellEnd"/>
      <w:r w:rsidRPr="00E44C41">
        <w:rPr>
          <w:rFonts w:cs="Arial"/>
          <w:szCs w:val="22"/>
          <w:lang w:val="fi-FI"/>
        </w:rPr>
        <w:t xml:space="preserve"> eri </w:t>
      </w:r>
      <w:proofErr w:type="spellStart"/>
      <w:r w:rsidRPr="00E44C41">
        <w:rPr>
          <w:rFonts w:cs="Arial"/>
          <w:szCs w:val="22"/>
          <w:lang w:val="fi-FI"/>
        </w:rPr>
        <w:t>meediaplatvormidel</w:t>
      </w:r>
      <w:proofErr w:type="spellEnd"/>
      <w:r w:rsidRPr="007F4CB9">
        <w:rPr>
          <w:rStyle w:val="FootnoteReference"/>
          <w:rFonts w:cs="Arial"/>
          <w:szCs w:val="22"/>
        </w:rPr>
        <w:footnoteReference w:id="4"/>
      </w:r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Sellest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järeldub</w:t>
      </w:r>
      <w:proofErr w:type="spellEnd"/>
      <w:r w:rsidRPr="00E44C41">
        <w:rPr>
          <w:rFonts w:cs="Arial"/>
          <w:szCs w:val="22"/>
          <w:lang w:val="fi-FI"/>
        </w:rPr>
        <w:t xml:space="preserve">, et ERR </w:t>
      </w:r>
      <w:proofErr w:type="spellStart"/>
      <w:r w:rsidRPr="00E44C41">
        <w:rPr>
          <w:rFonts w:cs="Arial"/>
          <w:szCs w:val="22"/>
          <w:lang w:val="fi-FI"/>
        </w:rPr>
        <w:t>tegutseb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hetkel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viisil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mis</w:t>
      </w:r>
      <w:proofErr w:type="spellEnd"/>
      <w:r w:rsidRPr="00E44C41">
        <w:rPr>
          <w:rFonts w:cs="Arial"/>
          <w:szCs w:val="22"/>
          <w:lang w:val="fi-FI"/>
        </w:rPr>
        <w:t xml:space="preserve"> ei </w:t>
      </w:r>
      <w:proofErr w:type="spellStart"/>
      <w:r w:rsidRPr="00E44C41">
        <w:rPr>
          <w:rFonts w:cs="Arial"/>
          <w:szCs w:val="22"/>
          <w:lang w:val="fi-FI"/>
        </w:rPr>
        <w:t>mahu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kehtiva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seaduse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raamidesse</w:t>
      </w:r>
      <w:proofErr w:type="spellEnd"/>
      <w:r w:rsidRPr="00E44C41">
        <w:rPr>
          <w:rFonts w:cs="Arial"/>
          <w:szCs w:val="22"/>
          <w:lang w:val="fi-FI"/>
        </w:rPr>
        <w:t xml:space="preserve"> – </w:t>
      </w:r>
      <w:proofErr w:type="spellStart"/>
      <w:r w:rsidRPr="00E44C41">
        <w:rPr>
          <w:rFonts w:cs="Arial"/>
          <w:szCs w:val="22"/>
          <w:lang w:val="fi-FI"/>
        </w:rPr>
        <w:t>vastasel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korral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puuduks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vajadus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praegust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tegevust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seadusmuudatusega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tagantjärele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legaliseerida</w:t>
      </w:r>
      <w:proofErr w:type="spellEnd"/>
      <w:r w:rsidRPr="00E44C41">
        <w:rPr>
          <w:rFonts w:cs="Arial"/>
          <w:szCs w:val="22"/>
          <w:lang w:val="fi-FI"/>
        </w:rPr>
        <w:t xml:space="preserve">. ERHS-i </w:t>
      </w:r>
      <w:proofErr w:type="spellStart"/>
      <w:r w:rsidRPr="00E44C41">
        <w:rPr>
          <w:rFonts w:cs="Arial"/>
          <w:szCs w:val="22"/>
          <w:lang w:val="fi-FI"/>
        </w:rPr>
        <w:t>väljatöötamiskavatsuses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nenditi</w:t>
      </w:r>
      <w:proofErr w:type="spellEnd"/>
      <w:r w:rsidRPr="00E44C41">
        <w:rPr>
          <w:rFonts w:cs="Arial"/>
          <w:szCs w:val="22"/>
          <w:lang w:val="fi-FI"/>
        </w:rPr>
        <w:t>, et ERR-</w:t>
      </w:r>
      <w:proofErr w:type="spellStart"/>
      <w:r w:rsidRPr="00E44C41">
        <w:rPr>
          <w:rFonts w:cs="Arial"/>
          <w:szCs w:val="22"/>
          <w:lang w:val="fi-FI"/>
        </w:rPr>
        <w:t>ile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usaldatud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ülesannete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laiendamisele</w:t>
      </w:r>
      <w:proofErr w:type="spellEnd"/>
      <w:r w:rsidRPr="00E44C41">
        <w:rPr>
          <w:rFonts w:cs="Arial"/>
          <w:szCs w:val="22"/>
          <w:lang w:val="fi-FI"/>
        </w:rPr>
        <w:t xml:space="preserve"> ja ERR-</w:t>
      </w:r>
      <w:proofErr w:type="spellStart"/>
      <w:r w:rsidRPr="00E44C41">
        <w:rPr>
          <w:rFonts w:cs="Arial"/>
          <w:szCs w:val="22"/>
          <w:lang w:val="fi-FI"/>
        </w:rPr>
        <w:t>ile</w:t>
      </w:r>
      <w:proofErr w:type="spellEnd"/>
      <w:r w:rsidRPr="00E44C41">
        <w:rPr>
          <w:rFonts w:cs="Arial"/>
          <w:szCs w:val="22"/>
          <w:lang w:val="fi-FI"/>
        </w:rPr>
        <w:t xml:space="preserve"> uute </w:t>
      </w:r>
      <w:proofErr w:type="spellStart"/>
      <w:r w:rsidRPr="00E44C41">
        <w:rPr>
          <w:rFonts w:cs="Arial"/>
          <w:szCs w:val="22"/>
          <w:lang w:val="fi-FI"/>
        </w:rPr>
        <w:t>meediateenuste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osutamise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ülesande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andmisele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peab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igakordselt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eelnema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mõju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hindamine</w:t>
      </w:r>
      <w:proofErr w:type="spellEnd"/>
      <w:r w:rsidRPr="007F4CB9">
        <w:rPr>
          <w:rStyle w:val="FootnoteReference"/>
          <w:rFonts w:cs="Arial"/>
          <w:szCs w:val="22"/>
        </w:rPr>
        <w:footnoteReference w:id="5"/>
      </w:r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mistõttu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oleks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meie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hinnangul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igati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põhjendatud</w:t>
      </w:r>
      <w:proofErr w:type="spellEnd"/>
      <w:r w:rsidRPr="00E44C41">
        <w:rPr>
          <w:rFonts w:cs="Arial"/>
          <w:szCs w:val="22"/>
          <w:lang w:val="fi-FI"/>
        </w:rPr>
        <w:t xml:space="preserve">  </w:t>
      </w:r>
      <w:proofErr w:type="spellStart"/>
      <w:r w:rsidRPr="00E44C41">
        <w:rPr>
          <w:rFonts w:cs="Arial"/>
          <w:b/>
          <w:bCs/>
          <w:szCs w:val="22"/>
          <w:lang w:val="fi-FI"/>
        </w:rPr>
        <w:t>täiendada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ERHS-i </w:t>
      </w:r>
      <w:proofErr w:type="spellStart"/>
      <w:r w:rsidRPr="00E44C41">
        <w:rPr>
          <w:rFonts w:cs="Arial"/>
          <w:b/>
          <w:bCs/>
          <w:szCs w:val="22"/>
          <w:lang w:val="fi-FI"/>
        </w:rPr>
        <w:t>rakendussätetega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b/>
          <w:bCs/>
          <w:szCs w:val="22"/>
          <w:lang w:val="fi-FI"/>
        </w:rPr>
        <w:t>mis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võimaldavad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hinnata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ka </w:t>
      </w:r>
      <w:proofErr w:type="spellStart"/>
      <w:r w:rsidRPr="00E44C41">
        <w:rPr>
          <w:rFonts w:cs="Arial"/>
          <w:b/>
          <w:bCs/>
          <w:szCs w:val="22"/>
          <w:lang w:val="fi-FI"/>
        </w:rPr>
        <w:t>selliste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uute </w:t>
      </w:r>
      <w:proofErr w:type="spellStart"/>
      <w:r w:rsidRPr="00E44C41">
        <w:rPr>
          <w:rFonts w:cs="Arial"/>
          <w:b/>
          <w:bCs/>
          <w:szCs w:val="22"/>
          <w:lang w:val="fi-FI"/>
        </w:rPr>
        <w:t>meediateenuste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mõju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b/>
          <w:bCs/>
          <w:szCs w:val="22"/>
          <w:lang w:val="fi-FI"/>
        </w:rPr>
        <w:t>mida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ERR on </w:t>
      </w:r>
      <w:proofErr w:type="spellStart"/>
      <w:r w:rsidRPr="00E44C41">
        <w:rPr>
          <w:rFonts w:cs="Arial"/>
          <w:b/>
          <w:bCs/>
          <w:szCs w:val="22"/>
          <w:lang w:val="fi-FI"/>
        </w:rPr>
        <w:t>asunud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pakkuma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enne ERHS § 6</w:t>
      </w:r>
      <w:r w:rsidRPr="00E44C41">
        <w:rPr>
          <w:rFonts w:cs="Arial"/>
          <w:b/>
          <w:bCs/>
          <w:szCs w:val="22"/>
          <w:vertAlign w:val="superscript"/>
          <w:lang w:val="fi-FI"/>
        </w:rPr>
        <w:t xml:space="preserve">1  </w:t>
      </w:r>
      <w:proofErr w:type="spellStart"/>
      <w:r w:rsidRPr="00E44C41">
        <w:rPr>
          <w:rFonts w:cs="Arial"/>
          <w:b/>
          <w:bCs/>
          <w:szCs w:val="22"/>
          <w:lang w:val="fi-FI"/>
        </w:rPr>
        <w:t>kehtima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hakkamist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. </w:t>
      </w:r>
    </w:p>
    <w:p w14:paraId="2C3FC5C7" w14:textId="77777777" w:rsidR="00E44C41" w:rsidRPr="00E44C41" w:rsidRDefault="00E44C41" w:rsidP="00E44C41">
      <w:pPr>
        <w:pStyle w:val="ListParagraph"/>
        <w:rPr>
          <w:rFonts w:cs="Arial"/>
          <w:szCs w:val="22"/>
          <w:lang w:val="fi-FI"/>
        </w:rPr>
      </w:pPr>
    </w:p>
    <w:p w14:paraId="25932695" w14:textId="77777777" w:rsidR="00E44C41" w:rsidRPr="00E44C41" w:rsidRDefault="00E44C41" w:rsidP="00E44C41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proofErr w:type="spellStart"/>
      <w:r w:rsidRPr="00E44C41">
        <w:rPr>
          <w:rFonts w:cs="Arial"/>
          <w:szCs w:val="22"/>
          <w:lang w:val="fi-FI"/>
        </w:rPr>
        <w:t>Kindlasti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tuleb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mõjuhindamist</w:t>
      </w:r>
      <w:proofErr w:type="spellEnd"/>
      <w:r w:rsidRPr="00E44C41">
        <w:rPr>
          <w:rFonts w:cs="Arial"/>
          <w:szCs w:val="22"/>
          <w:lang w:val="fi-FI"/>
        </w:rPr>
        <w:t xml:space="preserve"> vajava </w:t>
      </w:r>
      <w:proofErr w:type="spellStart"/>
      <w:r w:rsidRPr="00E44C41">
        <w:rPr>
          <w:rFonts w:cs="Arial"/>
          <w:szCs w:val="22"/>
          <w:lang w:val="fi-FI"/>
        </w:rPr>
        <w:t>uue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meediateenusena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käsitleda</w:t>
      </w:r>
      <w:proofErr w:type="spellEnd"/>
      <w:r w:rsidRPr="00E44C41">
        <w:rPr>
          <w:rFonts w:cs="Arial"/>
          <w:szCs w:val="22"/>
          <w:lang w:val="fi-FI"/>
        </w:rPr>
        <w:t xml:space="preserve"> ERR-i </w:t>
      </w:r>
      <w:proofErr w:type="spellStart"/>
      <w:r w:rsidRPr="00E44C41">
        <w:rPr>
          <w:rFonts w:cs="Arial"/>
          <w:szCs w:val="22"/>
          <w:lang w:val="fi-FI"/>
        </w:rPr>
        <w:t>uudisteportaali</w:t>
      </w:r>
      <w:proofErr w:type="spellEnd"/>
      <w:r w:rsidRPr="00E44C41">
        <w:rPr>
          <w:rFonts w:cs="Arial"/>
          <w:szCs w:val="22"/>
          <w:lang w:val="fi-FI"/>
        </w:rPr>
        <w:t xml:space="preserve">, mille </w:t>
      </w:r>
      <w:proofErr w:type="spellStart"/>
      <w:r w:rsidRPr="00E44C41">
        <w:rPr>
          <w:rFonts w:cs="Arial"/>
          <w:szCs w:val="22"/>
          <w:lang w:val="fi-FI"/>
        </w:rPr>
        <w:t>jätkamist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saab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õigustada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vaid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pärast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nõuetekohast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mõjuhindamist</w:t>
      </w:r>
      <w:proofErr w:type="spellEnd"/>
      <w:r w:rsidRPr="00E44C41">
        <w:rPr>
          <w:rFonts w:cs="Arial"/>
          <w:szCs w:val="22"/>
          <w:lang w:val="fi-FI"/>
        </w:rPr>
        <w:t xml:space="preserve">. ERR on portaali </w:t>
      </w:r>
      <w:proofErr w:type="spellStart"/>
      <w:r w:rsidRPr="00E44C41">
        <w:rPr>
          <w:rFonts w:cs="Arial"/>
          <w:szCs w:val="22"/>
          <w:lang w:val="fi-FI"/>
        </w:rPr>
        <w:t>kaudu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hakanud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pakkuma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reaalajas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ajakirjanduslikku</w:t>
      </w:r>
      <w:proofErr w:type="spellEnd"/>
      <w:r w:rsidRPr="00E44C41">
        <w:rPr>
          <w:rFonts w:cs="Arial"/>
          <w:szCs w:val="22"/>
          <w:lang w:val="fi-FI"/>
        </w:rPr>
        <w:t xml:space="preserve"> tekstisisu, </w:t>
      </w:r>
      <w:proofErr w:type="spellStart"/>
      <w:r w:rsidRPr="00E44C41">
        <w:rPr>
          <w:rFonts w:cs="Arial"/>
          <w:szCs w:val="22"/>
          <w:lang w:val="fi-FI"/>
        </w:rPr>
        <w:t>millel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puudub</w:t>
      </w:r>
      <w:proofErr w:type="spellEnd"/>
      <w:r w:rsidRPr="00E44C41">
        <w:rPr>
          <w:rFonts w:cs="Arial"/>
          <w:szCs w:val="22"/>
          <w:lang w:val="fi-FI"/>
        </w:rPr>
        <w:t xml:space="preserve"> seos ERR-i tele- </w:t>
      </w:r>
      <w:proofErr w:type="spellStart"/>
      <w:r w:rsidRPr="00E44C41">
        <w:rPr>
          <w:rFonts w:cs="Arial"/>
          <w:szCs w:val="22"/>
          <w:lang w:val="fi-FI"/>
        </w:rPr>
        <w:t>või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raadiosaadetega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mis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loodud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üksnes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veebis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levitamiseks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Näiteks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avaldab</w:t>
      </w:r>
      <w:proofErr w:type="spellEnd"/>
      <w:r w:rsidRPr="00E44C41">
        <w:rPr>
          <w:rFonts w:cs="Arial"/>
          <w:szCs w:val="22"/>
          <w:lang w:val="fi-FI"/>
        </w:rPr>
        <w:t xml:space="preserve"> ERR oma </w:t>
      </w:r>
      <w:proofErr w:type="spellStart"/>
      <w:r w:rsidRPr="00E44C41">
        <w:rPr>
          <w:rFonts w:cs="Arial"/>
          <w:szCs w:val="22"/>
          <w:lang w:val="fi-FI"/>
        </w:rPr>
        <w:t>uudisteportaalis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regulaarselt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eestikeelseid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venekeelseid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ingliskeelseid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kiiruudiseid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artikleid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arvamuslugusid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Selline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tegevus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olemuselt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eraajakirjandusega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otseselt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konkureeriva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uue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osutamine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maksumaksja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rahaga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mis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juba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tänaseks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põhjustanud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meediaväljal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turumoonutusi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</w:p>
    <w:p w14:paraId="193BD9F4" w14:textId="77777777" w:rsidR="00E44C41" w:rsidRPr="00E44C41" w:rsidRDefault="00E44C41" w:rsidP="00E44C41">
      <w:pPr>
        <w:pStyle w:val="ListParagraph"/>
        <w:rPr>
          <w:rFonts w:cs="Arial"/>
          <w:szCs w:val="22"/>
          <w:lang w:val="fi-FI"/>
        </w:rPr>
      </w:pPr>
    </w:p>
    <w:p w14:paraId="2825257B" w14:textId="77777777" w:rsidR="00E44C41" w:rsidRPr="00E44C41" w:rsidRDefault="00E44C41" w:rsidP="00E44C41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b/>
          <w:bCs/>
          <w:szCs w:val="22"/>
          <w:lang w:val="fi-FI"/>
        </w:rPr>
      </w:pPr>
      <w:r w:rsidRPr="00E44C41">
        <w:rPr>
          <w:rFonts w:cs="Arial"/>
          <w:b/>
          <w:bCs/>
          <w:szCs w:val="22"/>
          <w:lang w:val="fi-FI"/>
        </w:rPr>
        <w:t xml:space="preserve">EML </w:t>
      </w:r>
      <w:proofErr w:type="spellStart"/>
      <w:r w:rsidRPr="00E44C41">
        <w:rPr>
          <w:rFonts w:cs="Arial"/>
          <w:b/>
          <w:bCs/>
          <w:szCs w:val="22"/>
          <w:lang w:val="fi-FI"/>
        </w:rPr>
        <w:t>hinnangul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b/>
          <w:bCs/>
          <w:szCs w:val="22"/>
          <w:lang w:val="fi-FI"/>
        </w:rPr>
        <w:t>uue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meediateenuse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mõju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hindamise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sisulised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kriteeriumid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(</w:t>
      </w:r>
      <w:proofErr w:type="spellStart"/>
      <w:r w:rsidRPr="00E44C41">
        <w:rPr>
          <w:rFonts w:cs="Arial"/>
          <w:b/>
          <w:bCs/>
          <w:szCs w:val="22"/>
          <w:lang w:val="fi-FI"/>
        </w:rPr>
        <w:t>lisatav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§ 6</w:t>
      </w:r>
      <w:r w:rsidRPr="00E44C41">
        <w:rPr>
          <w:rFonts w:cs="Arial"/>
          <w:b/>
          <w:bCs/>
          <w:szCs w:val="22"/>
          <w:vertAlign w:val="superscript"/>
          <w:lang w:val="fi-FI"/>
        </w:rPr>
        <w:t>1</w:t>
      </w:r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lg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2) </w:t>
      </w:r>
      <w:proofErr w:type="spellStart"/>
      <w:r w:rsidRPr="00E44C41">
        <w:rPr>
          <w:rFonts w:cs="Arial"/>
          <w:b/>
          <w:bCs/>
          <w:szCs w:val="22"/>
          <w:lang w:val="fi-FI"/>
        </w:rPr>
        <w:t>eelnõus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liiga </w:t>
      </w:r>
      <w:proofErr w:type="spellStart"/>
      <w:r w:rsidRPr="00E44C41">
        <w:rPr>
          <w:rFonts w:cs="Arial"/>
          <w:b/>
          <w:bCs/>
          <w:szCs w:val="22"/>
          <w:lang w:val="fi-FI"/>
        </w:rPr>
        <w:t>ebamääraselt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sõnastatud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. </w:t>
      </w:r>
    </w:p>
    <w:p w14:paraId="341BB03C" w14:textId="77777777" w:rsidR="00E44C41" w:rsidRPr="00E44C41" w:rsidRDefault="00E44C41" w:rsidP="00E44C41">
      <w:pPr>
        <w:pStyle w:val="ListParagraph"/>
        <w:rPr>
          <w:rFonts w:cs="Arial"/>
          <w:szCs w:val="22"/>
          <w:lang w:val="fi-FI"/>
        </w:rPr>
      </w:pPr>
    </w:p>
    <w:p w14:paraId="2544AB64" w14:textId="77777777" w:rsidR="00E44C41" w:rsidRPr="00E44C41" w:rsidRDefault="00E44C41" w:rsidP="00E44C41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proofErr w:type="spellStart"/>
      <w:r w:rsidRPr="00E44C41">
        <w:rPr>
          <w:rFonts w:cs="Arial"/>
          <w:szCs w:val="22"/>
          <w:lang w:val="fi-FI"/>
        </w:rPr>
        <w:lastRenderedPageBreak/>
        <w:t>Euroopa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Liidu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Komisjoni</w:t>
      </w:r>
      <w:proofErr w:type="spellEnd"/>
      <w:r w:rsidRPr="00E44C41">
        <w:rPr>
          <w:rFonts w:cs="Arial"/>
          <w:szCs w:val="22"/>
          <w:lang w:val="fi-FI"/>
        </w:rPr>
        <w:t xml:space="preserve"> 27.10.2009 </w:t>
      </w:r>
      <w:proofErr w:type="spellStart"/>
      <w:r w:rsidRPr="00E44C41">
        <w:rPr>
          <w:rFonts w:cs="Arial"/>
          <w:szCs w:val="22"/>
          <w:lang w:val="fi-FI"/>
        </w:rPr>
        <w:t>teatis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riigiabi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eeskirjade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kohaldamise</w:t>
      </w:r>
      <w:proofErr w:type="spellEnd"/>
      <w:r w:rsidRPr="00E44C41">
        <w:rPr>
          <w:rFonts w:cs="Arial"/>
          <w:szCs w:val="22"/>
          <w:lang w:val="fi-FI"/>
        </w:rPr>
        <w:t xml:space="preserve"> kohta </w:t>
      </w:r>
      <w:proofErr w:type="spellStart"/>
      <w:r w:rsidRPr="00E44C41">
        <w:rPr>
          <w:rFonts w:cs="Arial"/>
          <w:szCs w:val="22"/>
          <w:lang w:val="fi-FI"/>
        </w:rPr>
        <w:t>avalik-õigusliku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ringhäälingu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suhtes</w:t>
      </w:r>
      <w:proofErr w:type="spellEnd"/>
      <w:r w:rsidRPr="00E44C41">
        <w:rPr>
          <w:rFonts w:cs="Arial"/>
          <w:szCs w:val="22"/>
          <w:lang w:val="fi-FI"/>
        </w:rPr>
        <w:t xml:space="preserve"> (</w:t>
      </w:r>
      <w:proofErr w:type="spellStart"/>
      <w:r w:rsidRPr="00E44C41">
        <w:rPr>
          <w:rFonts w:cs="Arial"/>
          <w:szCs w:val="22"/>
          <w:lang w:val="fi-FI"/>
        </w:rPr>
        <w:t>edaspidi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ringhäälinguteatis</w:t>
      </w:r>
      <w:proofErr w:type="spellEnd"/>
      <w:r w:rsidRPr="00E44C41">
        <w:rPr>
          <w:rFonts w:cs="Arial"/>
          <w:szCs w:val="22"/>
          <w:lang w:val="fi-FI"/>
        </w:rPr>
        <w:t xml:space="preserve">) </w:t>
      </w:r>
      <w:proofErr w:type="spellStart"/>
      <w:r w:rsidRPr="00E44C41">
        <w:rPr>
          <w:rFonts w:cs="Arial"/>
          <w:szCs w:val="22"/>
          <w:lang w:val="fi-FI"/>
        </w:rPr>
        <w:t>rõhutab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kaubanduse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konkurentsi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moonutamise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vältimiseks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tuleb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hinnata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uue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teenuse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üldist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turumõju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i/>
          <w:iCs/>
          <w:szCs w:val="22"/>
          <w:lang w:val="fi-FI"/>
        </w:rPr>
        <w:t>sealhulgas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näiteks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samalaadsete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või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asendatavate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pakkumiste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olemasolu, </w:t>
      </w:r>
      <w:proofErr w:type="spellStart"/>
      <w:r w:rsidRPr="00E44C41">
        <w:rPr>
          <w:rFonts w:cs="Arial"/>
          <w:i/>
          <w:iCs/>
          <w:szCs w:val="22"/>
          <w:lang w:val="fi-FI"/>
        </w:rPr>
        <w:t>konkurents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toimetamise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alal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i/>
          <w:iCs/>
          <w:szCs w:val="22"/>
          <w:lang w:val="fi-FI"/>
        </w:rPr>
        <w:t>turu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ülesehitus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i/>
          <w:iCs/>
          <w:szCs w:val="22"/>
          <w:lang w:val="fi-FI"/>
        </w:rPr>
        <w:t>avalik-õigusliku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ringhäälinguorganisatsiooni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turupositsioon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i/>
          <w:iCs/>
          <w:szCs w:val="22"/>
          <w:lang w:val="fi-FI"/>
        </w:rPr>
        <w:t>konkurentsi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tase ja </w:t>
      </w:r>
      <w:proofErr w:type="spellStart"/>
      <w:r w:rsidRPr="00E44C41">
        <w:rPr>
          <w:rFonts w:cs="Arial"/>
          <w:i/>
          <w:iCs/>
          <w:szCs w:val="22"/>
          <w:lang w:val="fi-FI"/>
        </w:rPr>
        <w:t>võimalik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mõju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eraalgatusele</w:t>
      </w:r>
      <w:proofErr w:type="spellEnd"/>
      <w:r w:rsidRPr="00E44C41">
        <w:rPr>
          <w:rFonts w:cs="Arial"/>
          <w:szCs w:val="22"/>
          <w:lang w:val="fi-FI"/>
        </w:rPr>
        <w:t>.</w:t>
      </w:r>
      <w:r w:rsidRPr="007F4CB9">
        <w:rPr>
          <w:rStyle w:val="FootnoteReference"/>
          <w:rFonts w:cs="Arial"/>
          <w:szCs w:val="22"/>
        </w:rPr>
        <w:footnoteReference w:id="6"/>
      </w:r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Vastupidisel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juhul</w:t>
      </w:r>
      <w:proofErr w:type="spellEnd"/>
      <w:r w:rsidRPr="00E44C41">
        <w:rPr>
          <w:rFonts w:cs="Arial"/>
          <w:szCs w:val="22"/>
          <w:lang w:val="fi-FI"/>
        </w:rPr>
        <w:t xml:space="preserve">, st </w:t>
      </w:r>
      <w:proofErr w:type="spellStart"/>
      <w:r w:rsidRPr="00E44C41">
        <w:rPr>
          <w:rFonts w:cs="Arial"/>
          <w:szCs w:val="22"/>
          <w:lang w:val="fi-FI"/>
        </w:rPr>
        <w:t>kui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avalik-õigusliku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ringhäälingu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ülesannete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laiendamisele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ringhäälinguteatise</w:t>
      </w:r>
      <w:proofErr w:type="spellEnd"/>
      <w:r w:rsidRPr="00E44C41">
        <w:rPr>
          <w:rFonts w:cs="Arial"/>
          <w:szCs w:val="22"/>
          <w:lang w:val="fi-FI"/>
        </w:rPr>
        <w:t xml:space="preserve"> p-s 88 </w:t>
      </w:r>
      <w:proofErr w:type="spellStart"/>
      <w:r w:rsidRPr="00E44C41">
        <w:rPr>
          <w:rFonts w:cs="Arial"/>
          <w:szCs w:val="22"/>
          <w:lang w:val="fi-FI"/>
        </w:rPr>
        <w:t>viidatud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mõjuanalüüsi</w:t>
      </w:r>
      <w:proofErr w:type="spellEnd"/>
      <w:r w:rsidRPr="00E44C41">
        <w:rPr>
          <w:rFonts w:cs="Arial"/>
          <w:szCs w:val="22"/>
          <w:lang w:val="fi-FI"/>
        </w:rPr>
        <w:t xml:space="preserve"> ei </w:t>
      </w:r>
      <w:proofErr w:type="spellStart"/>
      <w:r w:rsidRPr="00E44C41">
        <w:rPr>
          <w:rFonts w:cs="Arial"/>
          <w:szCs w:val="22"/>
          <w:lang w:val="fi-FI"/>
        </w:rPr>
        <w:t>eelne</w:t>
      </w:r>
      <w:proofErr w:type="spellEnd"/>
      <w:r w:rsidRPr="00E44C41">
        <w:rPr>
          <w:rFonts w:cs="Arial"/>
          <w:szCs w:val="22"/>
          <w:lang w:val="fi-FI"/>
        </w:rPr>
        <w:t xml:space="preserve">, on </w:t>
      </w:r>
      <w:proofErr w:type="spellStart"/>
      <w:r w:rsidRPr="00E44C41">
        <w:rPr>
          <w:rFonts w:cs="Arial"/>
          <w:szCs w:val="22"/>
          <w:lang w:val="fi-FI"/>
        </w:rPr>
        <w:t>tegemist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Euroopa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Liidu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toimimise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lepingu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artiklite</w:t>
      </w:r>
      <w:proofErr w:type="spellEnd"/>
      <w:r w:rsidRPr="00E44C41">
        <w:rPr>
          <w:rFonts w:cs="Arial"/>
          <w:szCs w:val="22"/>
          <w:lang w:val="fi-FI"/>
        </w:rPr>
        <w:t xml:space="preserve"> 107 ja 106 </w:t>
      </w:r>
      <w:proofErr w:type="spellStart"/>
      <w:r w:rsidRPr="00E44C41">
        <w:rPr>
          <w:rFonts w:cs="Arial"/>
          <w:szCs w:val="22"/>
          <w:lang w:val="fi-FI"/>
        </w:rPr>
        <w:t>lg</w:t>
      </w:r>
      <w:proofErr w:type="spellEnd"/>
      <w:r w:rsidRPr="00E44C41">
        <w:rPr>
          <w:rFonts w:cs="Arial"/>
          <w:szCs w:val="22"/>
          <w:lang w:val="fi-FI"/>
        </w:rPr>
        <w:t xml:space="preserve"> 2 </w:t>
      </w:r>
      <w:proofErr w:type="spellStart"/>
      <w:r w:rsidRPr="00E44C41">
        <w:rPr>
          <w:rFonts w:cs="Arial"/>
          <w:szCs w:val="22"/>
          <w:lang w:val="fi-FI"/>
        </w:rPr>
        <w:t>rikkumisega</w:t>
      </w:r>
      <w:proofErr w:type="spellEnd"/>
      <w:r w:rsidRPr="00E44C41">
        <w:rPr>
          <w:rFonts w:cs="Arial"/>
          <w:szCs w:val="22"/>
          <w:lang w:val="fi-FI"/>
        </w:rPr>
        <w:t>.</w:t>
      </w:r>
    </w:p>
    <w:p w14:paraId="566FDAA4" w14:textId="77777777" w:rsidR="00E44C41" w:rsidRPr="00E44C41" w:rsidRDefault="00E44C41" w:rsidP="00E44C41">
      <w:pPr>
        <w:pStyle w:val="ListParagraph"/>
        <w:rPr>
          <w:rFonts w:cs="Arial"/>
          <w:szCs w:val="22"/>
          <w:lang w:val="fi-FI"/>
        </w:rPr>
      </w:pPr>
    </w:p>
    <w:p w14:paraId="1C23B214" w14:textId="77777777" w:rsidR="00E44C41" w:rsidRPr="00E44C41" w:rsidRDefault="00E44C41" w:rsidP="00E44C41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proofErr w:type="spellStart"/>
      <w:r w:rsidRPr="00E44C41">
        <w:rPr>
          <w:rFonts w:cs="Arial"/>
          <w:szCs w:val="22"/>
          <w:lang w:val="fi-FI"/>
        </w:rPr>
        <w:t>Eelnõu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kohaselt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hinnatakse</w:t>
      </w:r>
      <w:proofErr w:type="spellEnd"/>
      <w:r w:rsidRPr="00E44C41">
        <w:rPr>
          <w:rFonts w:cs="Arial"/>
          <w:szCs w:val="22"/>
          <w:lang w:val="fi-FI"/>
        </w:rPr>
        <w:t xml:space="preserve"> enne </w:t>
      </w:r>
      <w:proofErr w:type="spellStart"/>
      <w:r w:rsidRPr="00E44C41">
        <w:rPr>
          <w:rFonts w:cs="Arial"/>
          <w:szCs w:val="22"/>
          <w:lang w:val="fi-FI"/>
        </w:rPr>
        <w:t>uue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osutamist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selle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mõju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meediaturule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ning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selle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vastavust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käesoleva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seaduse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§-s 4 </w:t>
      </w:r>
      <w:proofErr w:type="spellStart"/>
      <w:r w:rsidRPr="00E44C41">
        <w:rPr>
          <w:rFonts w:cs="Arial"/>
          <w:i/>
          <w:iCs/>
          <w:szCs w:val="22"/>
          <w:lang w:val="fi-FI"/>
        </w:rPr>
        <w:t>sätestatud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Rahvusringhäälingu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eesmärgile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teenida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ühiskonna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demokraatlikke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i/>
          <w:iCs/>
          <w:szCs w:val="22"/>
          <w:lang w:val="fi-FI"/>
        </w:rPr>
        <w:t>sotsiaalseid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i/>
          <w:iCs/>
          <w:szCs w:val="22"/>
          <w:lang w:val="fi-FI"/>
        </w:rPr>
        <w:t>kultuurilisi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vajadusi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. </w:t>
      </w:r>
      <w:r w:rsidRPr="00E44C41">
        <w:rPr>
          <w:rFonts w:cs="Arial"/>
          <w:i/>
          <w:iCs/>
          <w:szCs w:val="22"/>
          <w:lang w:val="fi-FI"/>
        </w:rPr>
        <w:br/>
      </w:r>
      <w:proofErr w:type="spellStart"/>
      <w:r w:rsidRPr="00E44C41">
        <w:rPr>
          <w:rFonts w:cs="Arial"/>
          <w:szCs w:val="22"/>
          <w:lang w:val="fi-FI"/>
        </w:rPr>
        <w:t>Esiteks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tuleks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eelnõus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kindlasti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täpsemini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määratleda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aspektid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mida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arvesse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võttes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mõju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meediaturule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hindama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hakatakse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Ühest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küljest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võimaldab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see</w:t>
      </w:r>
      <w:proofErr w:type="spellEnd"/>
      <w:r w:rsidRPr="00E44C41">
        <w:rPr>
          <w:rFonts w:cs="Arial"/>
          <w:szCs w:val="22"/>
          <w:lang w:val="fi-FI"/>
        </w:rPr>
        <w:t xml:space="preserve"> ERR-il enne </w:t>
      </w:r>
      <w:proofErr w:type="spellStart"/>
      <w:r w:rsidRPr="00E44C41">
        <w:rPr>
          <w:rFonts w:cs="Arial"/>
          <w:szCs w:val="22"/>
          <w:lang w:val="fi-FI"/>
        </w:rPr>
        <w:t>uue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meediateenusega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turule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tulekut</w:t>
      </w:r>
      <w:proofErr w:type="spellEnd"/>
      <w:r w:rsidRPr="00E44C41">
        <w:rPr>
          <w:rFonts w:cs="Arial"/>
          <w:szCs w:val="22"/>
          <w:lang w:val="fi-FI"/>
        </w:rPr>
        <w:t xml:space="preserve"> oma </w:t>
      </w:r>
      <w:proofErr w:type="spellStart"/>
      <w:r w:rsidRPr="00E44C41">
        <w:rPr>
          <w:rFonts w:cs="Arial"/>
          <w:szCs w:val="22"/>
          <w:lang w:val="fi-FI"/>
        </w:rPr>
        <w:t>tegevuse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mõju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analüüsida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teisalt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annab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see</w:t>
      </w:r>
      <w:proofErr w:type="spellEnd"/>
      <w:r w:rsidRPr="00E44C41">
        <w:rPr>
          <w:rFonts w:cs="Arial"/>
          <w:szCs w:val="22"/>
          <w:lang w:val="fi-FI"/>
        </w:rPr>
        <w:t xml:space="preserve"> ka </w:t>
      </w:r>
      <w:proofErr w:type="spellStart"/>
      <w:r w:rsidRPr="00E44C41">
        <w:rPr>
          <w:rFonts w:cs="Arial"/>
          <w:szCs w:val="22"/>
          <w:lang w:val="fi-FI"/>
        </w:rPr>
        <w:t>mõju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hindama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hakkavale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järelevalveasutusele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selged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suunised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mida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otsuse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tegemisel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arvesse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võtma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peab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r w:rsidRPr="00E44C41">
        <w:rPr>
          <w:rFonts w:cs="Arial"/>
          <w:szCs w:val="22"/>
          <w:lang w:val="fi-FI"/>
        </w:rPr>
        <w:br/>
      </w:r>
      <w:proofErr w:type="spellStart"/>
      <w:r w:rsidRPr="00E44C41">
        <w:rPr>
          <w:rFonts w:cs="Arial"/>
          <w:szCs w:val="22"/>
          <w:lang w:val="fi-FI"/>
        </w:rPr>
        <w:t>Teiseks</w:t>
      </w:r>
      <w:proofErr w:type="spellEnd"/>
      <w:r w:rsidRPr="00E44C41">
        <w:rPr>
          <w:rFonts w:cs="Arial"/>
          <w:szCs w:val="22"/>
          <w:lang w:val="fi-FI"/>
        </w:rPr>
        <w:t xml:space="preserve"> ei saa </w:t>
      </w:r>
      <w:proofErr w:type="spellStart"/>
      <w:r w:rsidRPr="00E44C41">
        <w:rPr>
          <w:rFonts w:cs="Arial"/>
          <w:szCs w:val="22"/>
          <w:lang w:val="fi-FI"/>
        </w:rPr>
        <w:t>nõustuda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eelnõus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toodud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sõnastusega</w:t>
      </w:r>
      <w:proofErr w:type="spellEnd"/>
      <w:r w:rsidRPr="00E44C41">
        <w:rPr>
          <w:rFonts w:cs="Arial"/>
          <w:szCs w:val="22"/>
          <w:lang w:val="fi-FI"/>
        </w:rPr>
        <w:t xml:space="preserve">, mille </w:t>
      </w:r>
      <w:proofErr w:type="spellStart"/>
      <w:r w:rsidRPr="00E44C41">
        <w:rPr>
          <w:rFonts w:cs="Arial"/>
          <w:szCs w:val="22"/>
          <w:lang w:val="fi-FI"/>
        </w:rPr>
        <w:t>kohaselt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peab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hindama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uue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vastavust</w:t>
      </w:r>
      <w:proofErr w:type="spellEnd"/>
      <w:r w:rsidRPr="00E44C41">
        <w:rPr>
          <w:rFonts w:cs="Arial"/>
          <w:szCs w:val="22"/>
          <w:lang w:val="fi-FI"/>
        </w:rPr>
        <w:t xml:space="preserve"> ERR-i </w:t>
      </w:r>
      <w:proofErr w:type="spellStart"/>
      <w:r w:rsidRPr="00E44C41">
        <w:rPr>
          <w:rFonts w:cs="Arial"/>
          <w:szCs w:val="22"/>
          <w:lang w:val="fi-FI"/>
        </w:rPr>
        <w:t>eesmärgile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teenida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ühiskonna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demokraatlikke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i/>
          <w:iCs/>
          <w:szCs w:val="22"/>
          <w:lang w:val="fi-FI"/>
        </w:rPr>
        <w:t>sotsiaalseid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i/>
          <w:iCs/>
          <w:szCs w:val="22"/>
          <w:lang w:val="fi-FI"/>
        </w:rPr>
        <w:t>kultuurilisi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vajadusi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kui</w:t>
      </w:r>
      <w:proofErr w:type="spellEnd"/>
      <w:r w:rsidRPr="00E44C41">
        <w:rPr>
          <w:rFonts w:cs="Arial"/>
          <w:szCs w:val="22"/>
          <w:lang w:val="fi-FI"/>
        </w:rPr>
        <w:t xml:space="preserve"> ERHS § 4 </w:t>
      </w:r>
      <w:proofErr w:type="spellStart"/>
      <w:r w:rsidRPr="00E44C41">
        <w:rPr>
          <w:rFonts w:cs="Arial"/>
          <w:szCs w:val="22"/>
          <w:lang w:val="fi-FI"/>
        </w:rPr>
        <w:t>kohaselt</w:t>
      </w:r>
      <w:proofErr w:type="spellEnd"/>
      <w:r w:rsidRPr="00E44C41">
        <w:rPr>
          <w:rFonts w:cs="Arial"/>
          <w:szCs w:val="22"/>
          <w:lang w:val="fi-FI"/>
        </w:rPr>
        <w:t xml:space="preserve"> ei ole ERR-i </w:t>
      </w:r>
      <w:proofErr w:type="spellStart"/>
      <w:r w:rsidRPr="00E44C41">
        <w:rPr>
          <w:rFonts w:cs="Arial"/>
          <w:szCs w:val="22"/>
          <w:lang w:val="fi-FI"/>
        </w:rPr>
        <w:t>eesmärgid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üldse</w:t>
      </w:r>
      <w:proofErr w:type="spellEnd"/>
      <w:r w:rsidRPr="00E44C41">
        <w:rPr>
          <w:rFonts w:cs="Arial"/>
          <w:szCs w:val="22"/>
          <w:lang w:val="fi-FI"/>
        </w:rPr>
        <w:t xml:space="preserve"> nii </w:t>
      </w:r>
      <w:proofErr w:type="spellStart"/>
      <w:r w:rsidRPr="00E44C41">
        <w:rPr>
          <w:rFonts w:cs="Arial"/>
          <w:szCs w:val="22"/>
          <w:lang w:val="fi-FI"/>
        </w:rPr>
        <w:t>laialiulatuvalt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sõnastatud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r w:rsidRPr="00E44C41">
        <w:rPr>
          <w:rFonts w:cs="Arial"/>
          <w:szCs w:val="22"/>
          <w:lang w:val="fi-FI"/>
        </w:rPr>
        <w:br/>
      </w:r>
      <w:proofErr w:type="spellStart"/>
      <w:r w:rsidRPr="00E44C41">
        <w:rPr>
          <w:rFonts w:cs="Arial"/>
          <w:szCs w:val="22"/>
          <w:lang w:val="fi-FI"/>
        </w:rPr>
        <w:t>Näiteks</w:t>
      </w:r>
      <w:proofErr w:type="spellEnd"/>
      <w:r w:rsidRPr="00E44C41">
        <w:rPr>
          <w:rFonts w:cs="Arial"/>
          <w:szCs w:val="22"/>
          <w:lang w:val="fi-FI"/>
        </w:rPr>
        <w:t xml:space="preserve"> ei ole ERR-i </w:t>
      </w:r>
      <w:proofErr w:type="spellStart"/>
      <w:r w:rsidRPr="00E44C41">
        <w:rPr>
          <w:rFonts w:cs="Arial"/>
          <w:szCs w:val="22"/>
          <w:lang w:val="fi-FI"/>
        </w:rPr>
        <w:t>eesmärk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mitte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teenida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ühiskonna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kultuurilisi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vajadusi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vaid</w:t>
      </w:r>
      <w:proofErr w:type="spellEnd"/>
      <w:r w:rsidRPr="00E44C41">
        <w:rPr>
          <w:rFonts w:cs="Arial"/>
          <w:szCs w:val="22"/>
          <w:lang w:val="fi-FI"/>
        </w:rPr>
        <w:t xml:space="preserve"> ERHS  § 4 </w:t>
      </w:r>
      <w:proofErr w:type="spellStart"/>
      <w:r w:rsidRPr="00E44C41">
        <w:rPr>
          <w:rFonts w:cs="Arial"/>
          <w:szCs w:val="22"/>
          <w:lang w:val="fi-FI"/>
        </w:rPr>
        <w:t>punkti</w:t>
      </w:r>
      <w:proofErr w:type="spellEnd"/>
      <w:r w:rsidRPr="00E44C41">
        <w:rPr>
          <w:rFonts w:cs="Arial"/>
          <w:szCs w:val="22"/>
          <w:lang w:val="fi-FI"/>
        </w:rPr>
        <w:t xml:space="preserve"> 1 </w:t>
      </w:r>
      <w:proofErr w:type="spellStart"/>
      <w:r w:rsidRPr="00E44C41">
        <w:rPr>
          <w:rFonts w:cs="Arial"/>
          <w:szCs w:val="22"/>
          <w:lang w:val="fi-FI"/>
        </w:rPr>
        <w:t>kohaselt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selleks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hoopis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kitsamalt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määratletud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eesmärk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luua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programme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toota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vahendada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saateid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ning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korraldada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teisi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tegevusi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mis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ükshaaval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kogumis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toetavad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r w:rsidRPr="00E44C41">
        <w:rPr>
          <w:rFonts w:cs="Arial"/>
          <w:b/>
          <w:bCs/>
          <w:szCs w:val="22"/>
          <w:lang w:val="fi-FI"/>
        </w:rPr>
        <w:t xml:space="preserve">eesti </w:t>
      </w:r>
      <w:proofErr w:type="spellStart"/>
      <w:r w:rsidRPr="00E44C41">
        <w:rPr>
          <w:rFonts w:cs="Arial"/>
          <w:b/>
          <w:bCs/>
          <w:szCs w:val="22"/>
          <w:lang w:val="fi-FI"/>
        </w:rPr>
        <w:t>keele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b/>
          <w:bCs/>
          <w:szCs w:val="22"/>
          <w:lang w:val="fi-FI"/>
        </w:rPr>
        <w:t>kultuuri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arengut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ning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punkti</w:t>
      </w:r>
      <w:proofErr w:type="spellEnd"/>
      <w:r w:rsidRPr="00E44C41">
        <w:rPr>
          <w:rFonts w:cs="Arial"/>
          <w:szCs w:val="22"/>
          <w:lang w:val="fi-FI"/>
        </w:rPr>
        <w:t xml:space="preserve"> 8 </w:t>
      </w:r>
      <w:proofErr w:type="spellStart"/>
      <w:r w:rsidRPr="00E44C41">
        <w:rPr>
          <w:rFonts w:cs="Arial"/>
          <w:szCs w:val="22"/>
          <w:lang w:val="fi-FI"/>
        </w:rPr>
        <w:t>kohaselt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aitavad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kaasa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r w:rsidRPr="00E44C41">
        <w:rPr>
          <w:rFonts w:cs="Arial"/>
          <w:b/>
          <w:bCs/>
          <w:szCs w:val="22"/>
          <w:lang w:val="fi-FI"/>
        </w:rPr>
        <w:t xml:space="preserve">Eesti </w:t>
      </w:r>
      <w:proofErr w:type="spellStart"/>
      <w:r w:rsidRPr="00E44C41">
        <w:rPr>
          <w:rFonts w:cs="Arial"/>
          <w:b/>
          <w:bCs/>
          <w:szCs w:val="22"/>
          <w:lang w:val="fi-FI"/>
        </w:rPr>
        <w:t>ajaloo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b/>
          <w:bCs/>
          <w:szCs w:val="22"/>
          <w:lang w:val="fi-FI"/>
        </w:rPr>
        <w:t>kultuuri</w:t>
      </w:r>
      <w:proofErr w:type="spellEnd"/>
      <w:r w:rsidRPr="00E44C41">
        <w:rPr>
          <w:rFonts w:cs="Arial"/>
          <w:szCs w:val="22"/>
          <w:u w:val="single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audiovisuaalsele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jäädvustamisele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Teisisõnu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kultuuri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valdkonnas</w:t>
      </w:r>
      <w:proofErr w:type="spellEnd"/>
      <w:r w:rsidRPr="00E44C41">
        <w:rPr>
          <w:rFonts w:cs="Arial"/>
          <w:szCs w:val="22"/>
          <w:lang w:val="fi-FI"/>
        </w:rPr>
        <w:t xml:space="preserve"> ei ole ERR-i </w:t>
      </w:r>
      <w:proofErr w:type="spellStart"/>
      <w:r w:rsidRPr="00E44C41">
        <w:rPr>
          <w:rFonts w:cs="Arial"/>
          <w:szCs w:val="22"/>
          <w:lang w:val="fi-FI"/>
        </w:rPr>
        <w:t>eesmärk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mitte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teenida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ühiskonna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kultuurilisi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vajadusi</w:t>
      </w:r>
      <w:proofErr w:type="spellEnd"/>
      <w:r w:rsidRPr="00E44C41">
        <w:rPr>
          <w:rFonts w:cs="Arial"/>
          <w:szCs w:val="22"/>
          <w:lang w:val="fi-FI"/>
        </w:rPr>
        <w:t xml:space="preserve"> (mille alla </w:t>
      </w:r>
      <w:proofErr w:type="spellStart"/>
      <w:r w:rsidRPr="00E44C41">
        <w:rPr>
          <w:rFonts w:cs="Arial"/>
          <w:szCs w:val="22"/>
          <w:lang w:val="fi-FI"/>
        </w:rPr>
        <w:t>võiks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soovi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korral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mahutada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igasuguse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meelelahutuse</w:t>
      </w:r>
      <w:proofErr w:type="spellEnd"/>
      <w:r w:rsidRPr="00E44C41">
        <w:rPr>
          <w:rFonts w:cs="Arial"/>
          <w:szCs w:val="22"/>
          <w:lang w:val="fi-FI"/>
        </w:rPr>
        <w:t xml:space="preserve">), </w:t>
      </w:r>
      <w:proofErr w:type="spellStart"/>
      <w:r w:rsidRPr="00E44C41">
        <w:rPr>
          <w:rFonts w:cs="Arial"/>
          <w:szCs w:val="22"/>
          <w:lang w:val="fi-FI"/>
        </w:rPr>
        <w:t>vaid</w:t>
      </w:r>
      <w:proofErr w:type="spellEnd"/>
      <w:r w:rsidRPr="00E44C41">
        <w:rPr>
          <w:rFonts w:cs="Arial"/>
          <w:szCs w:val="22"/>
          <w:lang w:val="fi-FI"/>
        </w:rPr>
        <w:t xml:space="preserve"> palju </w:t>
      </w:r>
      <w:proofErr w:type="spellStart"/>
      <w:r w:rsidRPr="00E44C41">
        <w:rPr>
          <w:rFonts w:cs="Arial"/>
          <w:szCs w:val="22"/>
          <w:lang w:val="fi-FI"/>
        </w:rPr>
        <w:t>kitsamalt</w:t>
      </w:r>
      <w:proofErr w:type="spellEnd"/>
      <w:r w:rsidRPr="00E44C41">
        <w:rPr>
          <w:rFonts w:cs="Arial"/>
          <w:szCs w:val="22"/>
          <w:lang w:val="fi-FI"/>
        </w:rPr>
        <w:t xml:space="preserve"> - </w:t>
      </w:r>
      <w:proofErr w:type="spellStart"/>
      <w:r w:rsidRPr="00E44C41">
        <w:rPr>
          <w:rFonts w:cs="Arial"/>
          <w:szCs w:val="22"/>
          <w:lang w:val="fi-FI"/>
        </w:rPr>
        <w:t>toota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r w:rsidRPr="00E44C41">
        <w:rPr>
          <w:rFonts w:cs="Arial"/>
          <w:b/>
          <w:bCs/>
          <w:szCs w:val="22"/>
          <w:lang w:val="fi-FI"/>
        </w:rPr>
        <w:t>eesti</w:t>
      </w:r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keele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b/>
          <w:bCs/>
          <w:szCs w:val="22"/>
          <w:lang w:val="fi-FI"/>
        </w:rPr>
        <w:t>kultuuri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ajaloo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arengut</w:t>
      </w:r>
      <w:proofErr w:type="spellEnd"/>
      <w:r w:rsidRPr="00E44C41">
        <w:rPr>
          <w:rFonts w:cs="Arial"/>
          <w:szCs w:val="22"/>
          <w:lang w:val="fi-FI"/>
        </w:rPr>
        <w:t xml:space="preserve"> toetavat </w:t>
      </w:r>
      <w:proofErr w:type="spellStart"/>
      <w:r w:rsidRPr="00E44C41">
        <w:rPr>
          <w:rFonts w:cs="Arial"/>
          <w:szCs w:val="22"/>
          <w:lang w:val="fi-FI"/>
        </w:rPr>
        <w:t>ning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säilitavat</w:t>
      </w:r>
      <w:proofErr w:type="spellEnd"/>
      <w:r w:rsidRPr="00E44C41">
        <w:rPr>
          <w:rFonts w:cs="Arial"/>
          <w:szCs w:val="22"/>
          <w:lang w:val="fi-FI"/>
        </w:rPr>
        <w:t xml:space="preserve"> sisu. </w:t>
      </w:r>
    </w:p>
    <w:p w14:paraId="20735D58" w14:textId="77777777" w:rsidR="00E44C41" w:rsidRPr="00E44C41" w:rsidRDefault="00E44C41" w:rsidP="00E44C41">
      <w:pPr>
        <w:pStyle w:val="ListParagraph"/>
        <w:rPr>
          <w:rFonts w:cs="Arial"/>
          <w:szCs w:val="22"/>
          <w:lang w:val="fi-FI"/>
        </w:rPr>
      </w:pPr>
    </w:p>
    <w:p w14:paraId="04D0B5AA" w14:textId="77777777" w:rsidR="00E44C41" w:rsidRPr="00E44C41" w:rsidRDefault="00E44C41" w:rsidP="00E44C41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r w:rsidRPr="00E44C41">
        <w:rPr>
          <w:rFonts w:cs="Arial"/>
          <w:b/>
          <w:bCs/>
          <w:szCs w:val="22"/>
          <w:lang w:val="fi-FI"/>
        </w:rPr>
        <w:t xml:space="preserve">EML </w:t>
      </w:r>
      <w:proofErr w:type="spellStart"/>
      <w:r w:rsidRPr="00E44C41">
        <w:rPr>
          <w:rFonts w:cs="Arial"/>
          <w:b/>
          <w:bCs/>
          <w:szCs w:val="22"/>
          <w:lang w:val="fi-FI"/>
        </w:rPr>
        <w:t>teeb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ettepaneku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sõnastada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§ 6</w:t>
      </w:r>
      <w:r w:rsidRPr="00E44C41">
        <w:rPr>
          <w:rFonts w:cs="Arial"/>
          <w:b/>
          <w:bCs/>
          <w:szCs w:val="22"/>
          <w:vertAlign w:val="superscript"/>
          <w:lang w:val="fi-FI"/>
        </w:rPr>
        <w:t xml:space="preserve">1 </w:t>
      </w:r>
      <w:proofErr w:type="spellStart"/>
      <w:r w:rsidRPr="00E44C41">
        <w:rPr>
          <w:rFonts w:cs="Arial"/>
          <w:b/>
          <w:bCs/>
          <w:szCs w:val="22"/>
          <w:lang w:val="fi-FI"/>
        </w:rPr>
        <w:t>lg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2 </w:t>
      </w:r>
      <w:proofErr w:type="spellStart"/>
      <w:r w:rsidRPr="00E44C41">
        <w:rPr>
          <w:rFonts w:cs="Arial"/>
          <w:b/>
          <w:bCs/>
          <w:szCs w:val="22"/>
          <w:lang w:val="fi-FI"/>
        </w:rPr>
        <w:t>ümber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nii, et </w:t>
      </w:r>
      <w:proofErr w:type="spellStart"/>
      <w:r w:rsidRPr="00E44C41">
        <w:rPr>
          <w:rFonts w:cs="Arial"/>
          <w:b/>
          <w:bCs/>
          <w:szCs w:val="22"/>
          <w:lang w:val="fi-FI"/>
        </w:rPr>
        <w:t>selles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oleks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täpsustatud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kriteeriumid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mille </w:t>
      </w:r>
      <w:proofErr w:type="spellStart"/>
      <w:r w:rsidRPr="00E44C41">
        <w:rPr>
          <w:rFonts w:cs="Arial"/>
          <w:b/>
          <w:bCs/>
          <w:szCs w:val="22"/>
          <w:lang w:val="fi-FI"/>
        </w:rPr>
        <w:t>alusel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tuleb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hinnata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uue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meediateenuse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mõju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meediaturule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(</w:t>
      </w:r>
      <w:proofErr w:type="spellStart"/>
      <w:r w:rsidRPr="00E44C41">
        <w:rPr>
          <w:rFonts w:cs="Arial"/>
          <w:b/>
          <w:bCs/>
          <w:szCs w:val="22"/>
          <w:lang w:val="fi-FI"/>
        </w:rPr>
        <w:t>või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alternatiivselt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sätestada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täpsemad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kriteeriumid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rakendusaktis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) </w:t>
      </w:r>
      <w:proofErr w:type="spellStart"/>
      <w:r w:rsidRPr="00E44C41">
        <w:rPr>
          <w:rFonts w:cs="Arial"/>
          <w:b/>
          <w:bCs/>
          <w:szCs w:val="22"/>
          <w:lang w:val="fi-FI"/>
        </w:rPr>
        <w:t>ning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kustutada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sätte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lõpust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ära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ERR-i </w:t>
      </w:r>
      <w:proofErr w:type="spellStart"/>
      <w:r w:rsidRPr="00E44C41">
        <w:rPr>
          <w:rFonts w:cs="Arial"/>
          <w:b/>
          <w:bCs/>
          <w:szCs w:val="22"/>
          <w:lang w:val="fi-FI"/>
        </w:rPr>
        <w:t>eesmärke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põhjendamatult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laiendav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viide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„</w:t>
      </w:r>
      <w:proofErr w:type="spellStart"/>
      <w:r w:rsidRPr="00E44C41">
        <w:rPr>
          <w:rFonts w:cs="Arial"/>
          <w:b/>
          <w:bCs/>
          <w:szCs w:val="22"/>
          <w:lang w:val="fi-FI"/>
        </w:rPr>
        <w:t>teenida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ühiskonna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demokraatlikke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b/>
          <w:bCs/>
          <w:szCs w:val="22"/>
          <w:lang w:val="fi-FI"/>
        </w:rPr>
        <w:t>sotsiaalseid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b/>
          <w:bCs/>
          <w:szCs w:val="22"/>
          <w:lang w:val="fi-FI"/>
        </w:rPr>
        <w:t>kultuurilisi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vajadusi</w:t>
      </w:r>
      <w:proofErr w:type="spellEnd"/>
      <w:r w:rsidRPr="00E44C41">
        <w:rPr>
          <w:rFonts w:cs="Arial"/>
          <w:b/>
          <w:bCs/>
          <w:szCs w:val="22"/>
          <w:lang w:val="fi-FI"/>
        </w:rPr>
        <w:t>“.</w:t>
      </w:r>
      <w:r w:rsidRPr="00E44C41">
        <w:rPr>
          <w:rFonts w:cs="Arial"/>
          <w:szCs w:val="22"/>
          <w:lang w:val="fi-FI"/>
        </w:rPr>
        <w:t xml:space="preserve"> </w:t>
      </w:r>
      <w:r w:rsidRPr="00E44C41">
        <w:rPr>
          <w:rFonts w:cs="Arial"/>
          <w:szCs w:val="22"/>
          <w:lang w:val="fi-FI"/>
        </w:rPr>
        <w:br/>
      </w:r>
      <w:r w:rsidRPr="00E44C41">
        <w:rPr>
          <w:rFonts w:cs="Arial"/>
          <w:szCs w:val="22"/>
          <w:lang w:val="fi-FI"/>
        </w:rPr>
        <w:br/>
      </w:r>
      <w:proofErr w:type="spellStart"/>
      <w:r w:rsidRPr="00E44C41">
        <w:rPr>
          <w:rFonts w:cs="Arial"/>
          <w:szCs w:val="22"/>
          <w:lang w:val="fi-FI"/>
        </w:rPr>
        <w:t>Nõustume</w:t>
      </w:r>
      <w:proofErr w:type="spellEnd"/>
      <w:r w:rsidRPr="00E44C41">
        <w:rPr>
          <w:rFonts w:cs="Arial"/>
          <w:szCs w:val="22"/>
          <w:lang w:val="fi-FI"/>
        </w:rPr>
        <w:t xml:space="preserve">, et ERR-i </w:t>
      </w:r>
      <w:proofErr w:type="spellStart"/>
      <w:r w:rsidRPr="00E44C41">
        <w:rPr>
          <w:rFonts w:cs="Arial"/>
          <w:szCs w:val="22"/>
          <w:lang w:val="fi-FI"/>
        </w:rPr>
        <w:t>eesmärke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tuleb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uue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mõju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hindamisel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kaaluda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kuid</w:t>
      </w:r>
      <w:proofErr w:type="spellEnd"/>
      <w:r w:rsidRPr="00E44C41">
        <w:rPr>
          <w:rFonts w:cs="Arial"/>
          <w:szCs w:val="22"/>
          <w:lang w:val="fi-FI"/>
        </w:rPr>
        <w:t xml:space="preserve"> ERR-i </w:t>
      </w:r>
      <w:proofErr w:type="spellStart"/>
      <w:r w:rsidRPr="00E44C41">
        <w:rPr>
          <w:rFonts w:cs="Arial"/>
          <w:szCs w:val="22"/>
          <w:lang w:val="fi-FI"/>
        </w:rPr>
        <w:t>eesmärgid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ammendavalt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loetletud</w:t>
      </w:r>
      <w:proofErr w:type="spellEnd"/>
      <w:r w:rsidRPr="00E44C41">
        <w:rPr>
          <w:rFonts w:cs="Arial"/>
          <w:szCs w:val="22"/>
          <w:lang w:val="fi-FI"/>
        </w:rPr>
        <w:t xml:space="preserve"> ERHS-i §-s 4, </w:t>
      </w:r>
      <w:proofErr w:type="spellStart"/>
      <w:r w:rsidRPr="00E44C41">
        <w:rPr>
          <w:rFonts w:cs="Arial"/>
          <w:szCs w:val="22"/>
          <w:lang w:val="fi-FI"/>
        </w:rPr>
        <w:t>mistõttu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piisab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selgest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viitest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antud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sättele</w:t>
      </w:r>
      <w:proofErr w:type="spellEnd"/>
      <w:r w:rsidRPr="00E44C41">
        <w:rPr>
          <w:rFonts w:cs="Arial"/>
          <w:szCs w:val="22"/>
          <w:lang w:val="fi-FI"/>
        </w:rPr>
        <w:t xml:space="preserve">.  </w:t>
      </w:r>
      <w:proofErr w:type="spellStart"/>
      <w:r w:rsidRPr="00E44C41">
        <w:rPr>
          <w:rFonts w:cs="Arial"/>
          <w:szCs w:val="22"/>
          <w:lang w:val="fi-FI"/>
        </w:rPr>
        <w:t>Märgime</w:t>
      </w:r>
      <w:proofErr w:type="spellEnd"/>
      <w:r w:rsidRPr="00E44C41">
        <w:rPr>
          <w:rFonts w:cs="Arial"/>
          <w:szCs w:val="22"/>
          <w:lang w:val="fi-FI"/>
        </w:rPr>
        <w:t xml:space="preserve">, et ERR-i </w:t>
      </w:r>
      <w:proofErr w:type="spellStart"/>
      <w:r w:rsidRPr="00E44C41">
        <w:rPr>
          <w:rFonts w:cs="Arial"/>
          <w:szCs w:val="22"/>
          <w:lang w:val="fi-FI"/>
        </w:rPr>
        <w:t>eesmärgid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eelnõusse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samas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sõnastuses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kirjutatud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korduvalt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seega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hõlmab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ettepanek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muudatuse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tegemist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kõikides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asjakohastes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punktides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</w:p>
    <w:p w14:paraId="55D5F32E" w14:textId="77777777" w:rsidR="00E44C41" w:rsidRPr="00E44C41" w:rsidRDefault="00E44C41" w:rsidP="00E44C41">
      <w:pPr>
        <w:pStyle w:val="ListParagraph"/>
        <w:rPr>
          <w:rFonts w:cs="Arial"/>
          <w:szCs w:val="22"/>
          <w:lang w:val="fi-FI"/>
        </w:rPr>
      </w:pPr>
    </w:p>
    <w:p w14:paraId="0BDEFCF0" w14:textId="77777777" w:rsidR="00E44C41" w:rsidRPr="00E44C41" w:rsidRDefault="00E44C41" w:rsidP="00E44C41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proofErr w:type="spellStart"/>
      <w:r w:rsidRPr="00E44C41">
        <w:rPr>
          <w:rFonts w:cs="Arial"/>
          <w:szCs w:val="22"/>
          <w:lang w:val="fi-FI"/>
        </w:rPr>
        <w:lastRenderedPageBreak/>
        <w:t>Mis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puudutab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eelnõule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lisatud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rakendusakti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kavandit</w:t>
      </w:r>
      <w:proofErr w:type="spellEnd"/>
      <w:r w:rsidRPr="00E44C41">
        <w:rPr>
          <w:rFonts w:cs="Arial"/>
          <w:szCs w:val="22"/>
          <w:lang w:val="fi-FI"/>
        </w:rPr>
        <w:t xml:space="preserve"> (Eesti </w:t>
      </w:r>
      <w:proofErr w:type="spellStart"/>
      <w:r w:rsidRPr="00E44C41">
        <w:rPr>
          <w:rFonts w:cs="Arial"/>
          <w:szCs w:val="22"/>
          <w:lang w:val="fi-FI"/>
        </w:rPr>
        <w:t>Rahvusringhäälingu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uue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mõju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hindamise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tingimused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kord</w:t>
      </w:r>
      <w:proofErr w:type="spellEnd"/>
      <w:r w:rsidRPr="00E44C41">
        <w:rPr>
          <w:rFonts w:cs="Arial"/>
          <w:szCs w:val="22"/>
          <w:lang w:val="fi-FI"/>
        </w:rPr>
        <w:t xml:space="preserve">), siis EML-i </w:t>
      </w:r>
      <w:proofErr w:type="spellStart"/>
      <w:r w:rsidRPr="00E44C41">
        <w:rPr>
          <w:rFonts w:cs="Arial"/>
          <w:szCs w:val="22"/>
          <w:lang w:val="fi-FI"/>
        </w:rPr>
        <w:t>hinnangul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eelnõus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sätestatud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nõue</w:t>
      </w:r>
      <w:proofErr w:type="spellEnd"/>
      <w:r w:rsidRPr="00E44C41">
        <w:rPr>
          <w:rFonts w:cs="Arial"/>
          <w:szCs w:val="22"/>
          <w:lang w:val="fi-FI"/>
        </w:rPr>
        <w:t xml:space="preserve"> (</w:t>
      </w:r>
      <w:proofErr w:type="spellStart"/>
      <w:r w:rsidRPr="00E44C41">
        <w:rPr>
          <w:rFonts w:cs="Arial"/>
          <w:szCs w:val="22"/>
          <w:lang w:val="fi-FI"/>
        </w:rPr>
        <w:t>rakendusakti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kavandi</w:t>
      </w:r>
      <w:proofErr w:type="spellEnd"/>
      <w:r w:rsidRPr="00E44C41">
        <w:rPr>
          <w:rFonts w:cs="Arial"/>
          <w:szCs w:val="22"/>
          <w:lang w:val="fi-FI"/>
        </w:rPr>
        <w:t xml:space="preserve"> § 3 </w:t>
      </w:r>
      <w:proofErr w:type="spellStart"/>
      <w:r w:rsidRPr="00E44C41">
        <w:rPr>
          <w:rFonts w:cs="Arial"/>
          <w:szCs w:val="22"/>
          <w:lang w:val="fi-FI"/>
        </w:rPr>
        <w:t>lg</w:t>
      </w:r>
      <w:proofErr w:type="spellEnd"/>
      <w:r w:rsidRPr="00E44C41">
        <w:rPr>
          <w:rFonts w:cs="Arial"/>
          <w:szCs w:val="22"/>
          <w:lang w:val="fi-FI"/>
        </w:rPr>
        <w:t xml:space="preserve"> 3), mille </w:t>
      </w:r>
      <w:proofErr w:type="spellStart"/>
      <w:r w:rsidRPr="00E44C41">
        <w:rPr>
          <w:rFonts w:cs="Arial"/>
          <w:szCs w:val="22"/>
          <w:lang w:val="fi-FI"/>
        </w:rPr>
        <w:t>kohaselt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peab</w:t>
      </w:r>
      <w:proofErr w:type="spellEnd"/>
      <w:r w:rsidRPr="00E44C41">
        <w:rPr>
          <w:rFonts w:cs="Arial"/>
          <w:szCs w:val="22"/>
          <w:lang w:val="fi-FI"/>
        </w:rPr>
        <w:t xml:space="preserve"> muu </w:t>
      </w:r>
      <w:proofErr w:type="spellStart"/>
      <w:r w:rsidRPr="00E44C41">
        <w:rPr>
          <w:rFonts w:cs="Arial"/>
          <w:szCs w:val="22"/>
          <w:lang w:val="fi-FI"/>
        </w:rPr>
        <w:t>meediateenuse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osutaja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mõju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hindamise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taotluses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muuhulgas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tõendama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oma </w:t>
      </w:r>
      <w:proofErr w:type="spellStart"/>
      <w:r w:rsidRPr="00E44C41">
        <w:rPr>
          <w:rFonts w:cs="Arial"/>
          <w:i/>
          <w:iCs/>
          <w:szCs w:val="22"/>
          <w:lang w:val="fi-FI"/>
        </w:rPr>
        <w:t>kavatsust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i/>
          <w:iCs/>
          <w:szCs w:val="22"/>
          <w:lang w:val="fi-FI"/>
        </w:rPr>
        <w:t>suutlikkust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meediateenuse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pakkumiseks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i/>
          <w:iCs/>
          <w:szCs w:val="22"/>
          <w:lang w:val="fi-FI"/>
        </w:rPr>
        <w:t>esitades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selle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kohta </w:t>
      </w:r>
      <w:proofErr w:type="spellStart"/>
      <w:r w:rsidRPr="00E44C41">
        <w:rPr>
          <w:rFonts w:cs="Arial"/>
          <w:i/>
          <w:iCs/>
          <w:szCs w:val="22"/>
          <w:lang w:val="fi-FI"/>
        </w:rPr>
        <w:t>piisavad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andmed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i/>
          <w:iCs/>
          <w:szCs w:val="22"/>
          <w:lang w:val="fi-FI"/>
        </w:rPr>
        <w:t>dokumendid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i/>
          <w:iCs/>
          <w:szCs w:val="22"/>
          <w:lang w:val="fi-FI"/>
        </w:rPr>
        <w:t>sealhulgas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äriplaani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i/>
          <w:iCs/>
          <w:szCs w:val="22"/>
          <w:lang w:val="fi-FI"/>
        </w:rPr>
        <w:t>tehnilised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lahendused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i/>
          <w:iCs/>
          <w:szCs w:val="22"/>
          <w:lang w:val="fi-FI"/>
        </w:rPr>
        <w:t>potentsiaalsed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turuanalüüsid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ning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muud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asjakohased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dokumendid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i/>
          <w:iCs/>
          <w:szCs w:val="22"/>
          <w:lang w:val="fi-FI"/>
        </w:rPr>
        <w:t>mis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kinnitavad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taotleja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valmisolekut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i/>
          <w:iCs/>
          <w:szCs w:val="22"/>
          <w:lang w:val="fi-FI"/>
        </w:rPr>
        <w:t>ressursse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meediateenuse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osutamiseks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teisi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osutajaid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ebaproportsionaalselt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koormav</w:t>
      </w:r>
      <w:proofErr w:type="spellEnd"/>
      <w:r w:rsidRPr="00E44C41">
        <w:rPr>
          <w:rFonts w:cs="Arial"/>
          <w:i/>
          <w:iCs/>
          <w:szCs w:val="22"/>
          <w:lang w:val="fi-FI"/>
        </w:rPr>
        <w:t>.</w:t>
      </w:r>
      <w:r w:rsidRPr="00E44C41">
        <w:rPr>
          <w:rFonts w:cs="Arial"/>
          <w:i/>
          <w:iCs/>
          <w:szCs w:val="22"/>
          <w:lang w:val="fi-FI"/>
        </w:rPr>
        <w:br/>
      </w:r>
      <w:r w:rsidRPr="00E44C41">
        <w:rPr>
          <w:rFonts w:cs="Arial"/>
          <w:i/>
          <w:iCs/>
          <w:szCs w:val="22"/>
          <w:lang w:val="fi-FI"/>
        </w:rPr>
        <w:br/>
      </w:r>
      <w:proofErr w:type="spellStart"/>
      <w:r w:rsidRPr="00E44C41">
        <w:rPr>
          <w:rFonts w:cs="Arial"/>
          <w:szCs w:val="22"/>
          <w:lang w:val="fi-FI"/>
        </w:rPr>
        <w:t>Eeldame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eelnõu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koostajate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eesmärgiks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välistada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pahatahtlike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taotluste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esitamist</w:t>
      </w:r>
      <w:proofErr w:type="spellEnd"/>
      <w:r w:rsidRPr="00E44C41">
        <w:rPr>
          <w:rFonts w:cs="Arial"/>
          <w:szCs w:val="22"/>
          <w:lang w:val="fi-FI"/>
        </w:rPr>
        <w:t xml:space="preserve"> (</w:t>
      </w:r>
      <w:proofErr w:type="spellStart"/>
      <w:r w:rsidRPr="00E44C41">
        <w:rPr>
          <w:rFonts w:cs="Arial"/>
          <w:szCs w:val="22"/>
          <w:lang w:val="fi-FI"/>
        </w:rPr>
        <w:t>kuigi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eelnõu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seletuskirjas</w:t>
      </w:r>
      <w:proofErr w:type="spellEnd"/>
      <w:r w:rsidRPr="00E44C41">
        <w:rPr>
          <w:rFonts w:cs="Arial"/>
          <w:szCs w:val="22"/>
          <w:lang w:val="fi-FI"/>
        </w:rPr>
        <w:t xml:space="preserve"> ei </w:t>
      </w:r>
      <w:proofErr w:type="spellStart"/>
      <w:r w:rsidRPr="00E44C41">
        <w:rPr>
          <w:rFonts w:cs="Arial"/>
          <w:szCs w:val="22"/>
          <w:lang w:val="fi-FI"/>
        </w:rPr>
        <w:t>käsitleta</w:t>
      </w:r>
      <w:proofErr w:type="spellEnd"/>
      <w:r w:rsidRPr="00E44C41">
        <w:rPr>
          <w:rFonts w:cs="Arial"/>
          <w:szCs w:val="22"/>
          <w:lang w:val="fi-FI"/>
        </w:rPr>
        <w:t xml:space="preserve">), </w:t>
      </w:r>
      <w:proofErr w:type="spellStart"/>
      <w:r w:rsidRPr="00E44C41">
        <w:rPr>
          <w:rFonts w:cs="Arial"/>
          <w:szCs w:val="22"/>
          <w:lang w:val="fi-FI"/>
        </w:rPr>
        <w:t>kuid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sellisel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juhul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tuleb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see</w:t>
      </w:r>
      <w:proofErr w:type="spellEnd"/>
      <w:r w:rsidRPr="00E44C41">
        <w:rPr>
          <w:rFonts w:cs="Arial"/>
          <w:szCs w:val="22"/>
          <w:lang w:val="fi-FI"/>
        </w:rPr>
        <w:t xml:space="preserve"> nii ka </w:t>
      </w:r>
      <w:proofErr w:type="spellStart"/>
      <w:r w:rsidRPr="00E44C41">
        <w:rPr>
          <w:rFonts w:cs="Arial"/>
          <w:szCs w:val="22"/>
          <w:lang w:val="fi-FI"/>
        </w:rPr>
        <w:t>sõnastada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r w:rsidRPr="00E44C41">
        <w:rPr>
          <w:rFonts w:cs="Arial"/>
          <w:szCs w:val="22"/>
          <w:lang w:val="fi-FI"/>
        </w:rPr>
        <w:br/>
      </w:r>
      <w:proofErr w:type="spellStart"/>
      <w:r w:rsidRPr="00E44C41">
        <w:rPr>
          <w:rFonts w:cs="Arial"/>
          <w:szCs w:val="22"/>
          <w:lang w:val="fi-FI"/>
        </w:rPr>
        <w:t>Välja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pakutud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sõnastuse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puhul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peaks</w:t>
      </w:r>
      <w:proofErr w:type="spellEnd"/>
      <w:r w:rsidRPr="00E44C41">
        <w:rPr>
          <w:rFonts w:cs="Arial"/>
          <w:szCs w:val="22"/>
          <w:lang w:val="fi-FI"/>
        </w:rPr>
        <w:t xml:space="preserve"> oma </w:t>
      </w:r>
      <w:proofErr w:type="spellStart"/>
      <w:r w:rsidRPr="00E44C41">
        <w:rPr>
          <w:rFonts w:cs="Arial"/>
          <w:szCs w:val="22"/>
          <w:lang w:val="fi-FI"/>
        </w:rPr>
        <w:t>suutlikkust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meediateenust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pakkuda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tõendama</w:t>
      </w:r>
      <w:proofErr w:type="spellEnd"/>
      <w:r w:rsidRPr="00E44C41">
        <w:rPr>
          <w:rFonts w:cs="Arial"/>
          <w:szCs w:val="22"/>
          <w:lang w:val="fi-FI"/>
        </w:rPr>
        <w:t xml:space="preserve"> (st </w:t>
      </w:r>
      <w:proofErr w:type="spellStart"/>
      <w:r w:rsidRPr="00E44C41">
        <w:rPr>
          <w:rFonts w:cs="Arial"/>
          <w:szCs w:val="22"/>
          <w:lang w:val="fi-FI"/>
        </w:rPr>
        <w:t>esitama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äriplaani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tehnilised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lahendused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turuanalüüsid</w:t>
      </w:r>
      <w:proofErr w:type="spellEnd"/>
      <w:r w:rsidRPr="00E44C41">
        <w:rPr>
          <w:rFonts w:cs="Arial"/>
          <w:szCs w:val="22"/>
          <w:lang w:val="fi-FI"/>
        </w:rPr>
        <w:t xml:space="preserve"> jms) </w:t>
      </w:r>
      <w:proofErr w:type="spellStart"/>
      <w:r w:rsidRPr="00E44C41">
        <w:rPr>
          <w:rFonts w:cs="Arial"/>
          <w:szCs w:val="22"/>
          <w:lang w:val="fi-FI"/>
        </w:rPr>
        <w:t>kõik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taotluse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esitanud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pakkujad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sõltumata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sellest</w:t>
      </w:r>
      <w:proofErr w:type="spellEnd"/>
      <w:r w:rsidRPr="00E44C41">
        <w:rPr>
          <w:rFonts w:cs="Arial"/>
          <w:szCs w:val="22"/>
          <w:lang w:val="fi-FI"/>
        </w:rPr>
        <w:t xml:space="preserve">, kas </w:t>
      </w:r>
      <w:proofErr w:type="spellStart"/>
      <w:r w:rsidRPr="00E44C41">
        <w:rPr>
          <w:rFonts w:cs="Arial"/>
          <w:szCs w:val="22"/>
          <w:lang w:val="fi-FI"/>
        </w:rPr>
        <w:t>mõju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hindajal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kahtlusi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ettevõtja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tegevuses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mitte</w:t>
      </w:r>
      <w:proofErr w:type="spellEnd"/>
      <w:r w:rsidRPr="00E44C41">
        <w:rPr>
          <w:rFonts w:cs="Arial"/>
          <w:szCs w:val="22"/>
          <w:lang w:val="fi-FI"/>
        </w:rPr>
        <w:t xml:space="preserve">.  </w:t>
      </w:r>
      <w:r w:rsidRPr="00E44C41">
        <w:rPr>
          <w:rFonts w:cs="Arial"/>
          <w:szCs w:val="22"/>
          <w:lang w:val="fi-FI"/>
        </w:rPr>
        <w:br/>
      </w:r>
      <w:r w:rsidRPr="00E44C41">
        <w:rPr>
          <w:rFonts w:cs="Arial"/>
          <w:szCs w:val="22"/>
          <w:lang w:val="fi-FI"/>
        </w:rPr>
        <w:br/>
        <w:t xml:space="preserve">EML </w:t>
      </w:r>
      <w:proofErr w:type="spellStart"/>
      <w:r w:rsidRPr="00E44C41">
        <w:rPr>
          <w:rFonts w:cs="Arial"/>
          <w:szCs w:val="22"/>
          <w:lang w:val="fi-FI"/>
        </w:rPr>
        <w:t>leiab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lõige</w:t>
      </w:r>
      <w:proofErr w:type="spellEnd"/>
      <w:r w:rsidRPr="00E44C41">
        <w:rPr>
          <w:rFonts w:cs="Arial"/>
          <w:szCs w:val="22"/>
          <w:lang w:val="fi-FI"/>
        </w:rPr>
        <w:t xml:space="preserve"> 3 </w:t>
      </w:r>
      <w:proofErr w:type="spellStart"/>
      <w:r w:rsidRPr="00E44C41">
        <w:rPr>
          <w:rFonts w:cs="Arial"/>
          <w:szCs w:val="22"/>
          <w:lang w:val="fi-FI"/>
        </w:rPr>
        <w:t>tuleb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sõnastada</w:t>
      </w:r>
      <w:proofErr w:type="spellEnd"/>
      <w:r w:rsidRPr="00E44C41">
        <w:rPr>
          <w:rFonts w:cs="Arial"/>
          <w:szCs w:val="22"/>
          <w:lang w:val="fi-FI"/>
        </w:rPr>
        <w:t xml:space="preserve"> nii, et </w:t>
      </w:r>
      <w:proofErr w:type="spellStart"/>
      <w:r w:rsidRPr="00E44C41">
        <w:rPr>
          <w:rFonts w:cs="Arial"/>
          <w:szCs w:val="22"/>
          <w:lang w:val="fi-FI"/>
        </w:rPr>
        <w:t>kavatsust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suutlikkust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pakkuda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meediateenust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peab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taotleja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tõendama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mõju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hindava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asutuse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põhjendatud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nõudmisel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Muudel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juhtudel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selline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kohustus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ebamõistlikult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koormav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ning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pärsib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mõju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hindamise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taotluste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esitamist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r w:rsidRPr="00E44C41">
        <w:rPr>
          <w:rFonts w:cs="Arial"/>
          <w:szCs w:val="22"/>
          <w:lang w:val="fi-FI"/>
        </w:rPr>
        <w:br/>
      </w:r>
      <w:r w:rsidRPr="00E44C41">
        <w:rPr>
          <w:rFonts w:cs="Arial"/>
          <w:szCs w:val="22"/>
          <w:lang w:val="fi-FI"/>
        </w:rPr>
        <w:br/>
      </w:r>
      <w:proofErr w:type="spellStart"/>
      <w:r w:rsidRPr="00E44C41">
        <w:rPr>
          <w:rFonts w:cs="Arial"/>
          <w:szCs w:val="22"/>
          <w:lang w:val="fi-FI"/>
        </w:rPr>
        <w:t>Ühtlasi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jääme</w:t>
      </w:r>
      <w:proofErr w:type="spellEnd"/>
      <w:r w:rsidRPr="00E44C41">
        <w:rPr>
          <w:rFonts w:cs="Arial"/>
          <w:szCs w:val="22"/>
          <w:lang w:val="fi-FI"/>
        </w:rPr>
        <w:t xml:space="preserve"> VTK </w:t>
      </w:r>
      <w:proofErr w:type="spellStart"/>
      <w:r w:rsidRPr="00E44C41">
        <w:rPr>
          <w:rFonts w:cs="Arial"/>
          <w:szCs w:val="22"/>
          <w:lang w:val="fi-FI"/>
        </w:rPr>
        <w:t>tagasisides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väljendatud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seisukohale</w:t>
      </w:r>
      <w:proofErr w:type="spellEnd"/>
      <w:r w:rsidRPr="00E44C41">
        <w:rPr>
          <w:rFonts w:cs="Arial"/>
          <w:szCs w:val="22"/>
          <w:lang w:val="fi-FI"/>
        </w:rPr>
        <w:t xml:space="preserve">, et ka ERR-i </w:t>
      </w:r>
      <w:proofErr w:type="spellStart"/>
      <w:r w:rsidRPr="00E44C41">
        <w:rPr>
          <w:rFonts w:cs="Arial"/>
          <w:szCs w:val="22"/>
          <w:lang w:val="fi-FI"/>
        </w:rPr>
        <w:t>taotlusel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läbi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viidud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mõjuanalüüsi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koostamisel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peavad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erarahastusel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tegutsevate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meediaorganisatsioonide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esindajad</w:t>
      </w:r>
      <w:proofErr w:type="spellEnd"/>
      <w:r w:rsidRPr="00E44C41">
        <w:rPr>
          <w:rFonts w:cs="Arial"/>
          <w:szCs w:val="22"/>
          <w:lang w:val="fi-FI"/>
        </w:rPr>
        <w:t xml:space="preserve"> saama </w:t>
      </w:r>
      <w:proofErr w:type="spellStart"/>
      <w:r w:rsidRPr="00E44C41">
        <w:rPr>
          <w:rFonts w:cs="Arial"/>
          <w:szCs w:val="22"/>
          <w:lang w:val="fi-FI"/>
        </w:rPr>
        <w:t>turuolukorra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määratlemiseks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korrektseks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hindamiseks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võimaluse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arvamust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avaldada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</w:p>
    <w:p w14:paraId="049A32C5" w14:textId="77777777" w:rsidR="00E44C41" w:rsidRPr="00E44C41" w:rsidRDefault="00E44C41" w:rsidP="00E44C41">
      <w:pPr>
        <w:pStyle w:val="ListParagraph"/>
        <w:rPr>
          <w:rFonts w:cs="Arial"/>
          <w:szCs w:val="22"/>
          <w:lang w:val="fi-FI"/>
        </w:rPr>
      </w:pPr>
    </w:p>
    <w:p w14:paraId="2A9A7028" w14:textId="77777777" w:rsidR="00E44C41" w:rsidRPr="00E44C41" w:rsidRDefault="00E44C41" w:rsidP="00E44C41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proofErr w:type="spellStart"/>
      <w:r w:rsidRPr="00E44C41">
        <w:rPr>
          <w:rFonts w:cs="Arial"/>
          <w:szCs w:val="22"/>
          <w:lang w:val="fi-FI"/>
        </w:rPr>
        <w:t>Rakendusakti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kavandi</w:t>
      </w:r>
      <w:proofErr w:type="spellEnd"/>
      <w:r w:rsidRPr="00E44C41">
        <w:rPr>
          <w:rFonts w:cs="Arial"/>
          <w:szCs w:val="22"/>
          <w:lang w:val="fi-FI"/>
        </w:rPr>
        <w:t xml:space="preserve"> § 8 </w:t>
      </w:r>
      <w:proofErr w:type="spellStart"/>
      <w:r w:rsidRPr="00E44C41">
        <w:rPr>
          <w:rFonts w:cs="Arial"/>
          <w:szCs w:val="22"/>
          <w:lang w:val="fi-FI"/>
        </w:rPr>
        <w:t>lõigete</w:t>
      </w:r>
      <w:proofErr w:type="spellEnd"/>
      <w:r w:rsidRPr="00E44C41">
        <w:rPr>
          <w:rFonts w:cs="Arial"/>
          <w:szCs w:val="22"/>
          <w:lang w:val="fi-FI"/>
        </w:rPr>
        <w:t xml:space="preserve"> 5-6 </w:t>
      </w:r>
      <w:proofErr w:type="spellStart"/>
      <w:r w:rsidRPr="00E44C41">
        <w:rPr>
          <w:rFonts w:cs="Arial"/>
          <w:szCs w:val="22"/>
          <w:lang w:val="fi-FI"/>
        </w:rPr>
        <w:t>kohaselt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katab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mõju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hindamise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kulud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üldjuhul</w:t>
      </w:r>
      <w:proofErr w:type="spellEnd"/>
      <w:r w:rsidRPr="00E44C41">
        <w:rPr>
          <w:rFonts w:cs="Arial"/>
          <w:szCs w:val="22"/>
          <w:lang w:val="fi-FI"/>
        </w:rPr>
        <w:t xml:space="preserve"> ERR oma </w:t>
      </w:r>
      <w:proofErr w:type="spellStart"/>
      <w:r w:rsidRPr="00E44C41">
        <w:rPr>
          <w:rFonts w:cs="Arial"/>
          <w:szCs w:val="22"/>
          <w:lang w:val="fi-FI"/>
        </w:rPr>
        <w:t>eelarvest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kuid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juhul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kui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hindamise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tulemusel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leitakse</w:t>
      </w:r>
      <w:proofErr w:type="spellEnd"/>
      <w:r w:rsidRPr="00E44C41">
        <w:rPr>
          <w:rFonts w:cs="Arial"/>
          <w:szCs w:val="22"/>
          <w:lang w:val="fi-FI"/>
        </w:rPr>
        <w:t xml:space="preserve">, et ERR-i </w:t>
      </w:r>
      <w:proofErr w:type="spellStart"/>
      <w:r w:rsidRPr="00E44C41">
        <w:rPr>
          <w:rFonts w:cs="Arial"/>
          <w:szCs w:val="22"/>
          <w:lang w:val="fi-FI"/>
        </w:rPr>
        <w:t>uus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teenus</w:t>
      </w:r>
      <w:proofErr w:type="spellEnd"/>
      <w:r w:rsidRPr="00E44C41">
        <w:rPr>
          <w:rFonts w:cs="Arial"/>
          <w:szCs w:val="22"/>
          <w:lang w:val="fi-FI"/>
        </w:rPr>
        <w:t xml:space="preserve"> ei </w:t>
      </w:r>
      <w:proofErr w:type="spellStart"/>
      <w:r w:rsidRPr="00E44C41">
        <w:rPr>
          <w:rFonts w:cs="Arial"/>
          <w:szCs w:val="22"/>
          <w:lang w:val="fi-FI"/>
        </w:rPr>
        <w:t>kahjusta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meediaturgu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peab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kulud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kandma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menetluse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algatanud</w:t>
      </w:r>
      <w:proofErr w:type="spellEnd"/>
      <w:r w:rsidRPr="00E44C41">
        <w:rPr>
          <w:rFonts w:cs="Arial"/>
          <w:szCs w:val="22"/>
          <w:lang w:val="fi-FI"/>
        </w:rPr>
        <w:t xml:space="preserve"> muu </w:t>
      </w:r>
      <w:proofErr w:type="spellStart"/>
      <w:r w:rsidRPr="00E44C41">
        <w:rPr>
          <w:rFonts w:cs="Arial"/>
          <w:szCs w:val="22"/>
          <w:lang w:val="fi-FI"/>
        </w:rPr>
        <w:t>meediateenuse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osutajast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taotleja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r w:rsidRPr="00E44C41">
        <w:rPr>
          <w:rFonts w:cs="Arial"/>
          <w:szCs w:val="22"/>
          <w:lang w:val="fi-FI"/>
        </w:rPr>
        <w:br/>
      </w:r>
      <w:r w:rsidRPr="00E44C41">
        <w:rPr>
          <w:rFonts w:cs="Arial"/>
          <w:szCs w:val="22"/>
          <w:lang w:val="fi-FI"/>
        </w:rPr>
        <w:br/>
        <w:t xml:space="preserve">EML </w:t>
      </w:r>
      <w:proofErr w:type="spellStart"/>
      <w:r w:rsidRPr="00E44C41">
        <w:rPr>
          <w:rFonts w:cs="Arial"/>
          <w:szCs w:val="22"/>
          <w:lang w:val="fi-FI"/>
        </w:rPr>
        <w:t>peab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sellist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erandit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ebaõiglaseks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konkureerivaid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erameediaettevõtteid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põhjendamatult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koormavaks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.  </w:t>
      </w:r>
      <w:r w:rsidRPr="00E44C41">
        <w:rPr>
          <w:rFonts w:cs="Arial"/>
          <w:szCs w:val="22"/>
          <w:lang w:val="fi-FI"/>
        </w:rPr>
        <w:t xml:space="preserve">Ei ole </w:t>
      </w:r>
      <w:proofErr w:type="spellStart"/>
      <w:r w:rsidRPr="00E44C41">
        <w:rPr>
          <w:rFonts w:cs="Arial"/>
          <w:szCs w:val="22"/>
          <w:lang w:val="fi-FI"/>
        </w:rPr>
        <w:t>vastuvõetav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eraettevõtja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kes</w:t>
      </w:r>
      <w:proofErr w:type="spellEnd"/>
      <w:r w:rsidRPr="00E44C41">
        <w:rPr>
          <w:rFonts w:cs="Arial"/>
          <w:szCs w:val="22"/>
          <w:lang w:val="fi-FI"/>
        </w:rPr>
        <w:t xml:space="preserve"> oma </w:t>
      </w:r>
      <w:proofErr w:type="spellStart"/>
      <w:r w:rsidRPr="00E44C41">
        <w:rPr>
          <w:rFonts w:cs="Arial"/>
          <w:szCs w:val="22"/>
          <w:lang w:val="fi-FI"/>
        </w:rPr>
        <w:t>õiguste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kaitseks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taotleb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avalik-õigusliku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sõltumatut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hindamist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riskib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seejuures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märkimisväärse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kuluga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kui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riik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avaliku</w:t>
      </w:r>
      <w:proofErr w:type="spellEnd"/>
      <w:r w:rsidRPr="00E44C41">
        <w:rPr>
          <w:rFonts w:cs="Arial"/>
          <w:szCs w:val="22"/>
          <w:lang w:val="fi-FI"/>
        </w:rPr>
        <w:t xml:space="preserve"> huvi </w:t>
      </w:r>
      <w:proofErr w:type="spellStart"/>
      <w:r w:rsidRPr="00E44C41">
        <w:rPr>
          <w:rFonts w:cs="Arial"/>
          <w:szCs w:val="22"/>
          <w:lang w:val="fi-FI"/>
        </w:rPr>
        <w:t>tõttu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otsustab</w:t>
      </w:r>
      <w:proofErr w:type="spellEnd"/>
      <w:r w:rsidRPr="00E44C41">
        <w:rPr>
          <w:rFonts w:cs="Arial"/>
          <w:szCs w:val="22"/>
          <w:lang w:val="fi-FI"/>
        </w:rPr>
        <w:t xml:space="preserve"> ERR-i </w:t>
      </w:r>
      <w:proofErr w:type="spellStart"/>
      <w:r w:rsidRPr="00E44C41">
        <w:rPr>
          <w:rFonts w:cs="Arial"/>
          <w:szCs w:val="22"/>
          <w:lang w:val="fi-FI"/>
        </w:rPr>
        <w:t>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lubada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r w:rsidRPr="00E44C41">
        <w:rPr>
          <w:rFonts w:cs="Arial"/>
          <w:szCs w:val="22"/>
          <w:lang w:val="fi-FI"/>
        </w:rPr>
        <w:br/>
      </w:r>
      <w:r w:rsidRPr="00E44C41">
        <w:rPr>
          <w:rFonts w:cs="Arial"/>
          <w:szCs w:val="22"/>
          <w:lang w:val="fi-FI"/>
        </w:rPr>
        <w:br/>
        <w:t xml:space="preserve">EML on </w:t>
      </w:r>
      <w:proofErr w:type="spellStart"/>
      <w:r w:rsidRPr="00E44C41">
        <w:rPr>
          <w:rFonts w:cs="Arial"/>
          <w:szCs w:val="22"/>
          <w:lang w:val="fi-FI"/>
        </w:rPr>
        <w:t>seisukohal</w:t>
      </w:r>
      <w:proofErr w:type="spellEnd"/>
      <w:r w:rsidRPr="00E44C41">
        <w:rPr>
          <w:rFonts w:cs="Arial"/>
          <w:szCs w:val="22"/>
          <w:lang w:val="fi-FI"/>
        </w:rPr>
        <w:t xml:space="preserve">, et uute </w:t>
      </w:r>
      <w:proofErr w:type="spellStart"/>
      <w:r w:rsidRPr="00E44C41">
        <w:rPr>
          <w:rFonts w:cs="Arial"/>
          <w:szCs w:val="22"/>
          <w:lang w:val="fi-FI"/>
        </w:rPr>
        <w:t>meediateenuste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mõju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hindamise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kulud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peavad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eranditult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jääma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avalik-õigusliku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riigi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mitte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erameedia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kanda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Järelevalve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teostamine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avaliku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üle</w:t>
      </w:r>
      <w:proofErr w:type="spellEnd"/>
      <w:r w:rsidRPr="00E44C41">
        <w:rPr>
          <w:rFonts w:cs="Arial"/>
          <w:szCs w:val="22"/>
          <w:lang w:val="fi-FI"/>
        </w:rPr>
        <w:t xml:space="preserve"> on osa </w:t>
      </w:r>
      <w:proofErr w:type="spellStart"/>
      <w:r w:rsidRPr="00E44C41">
        <w:rPr>
          <w:rFonts w:cs="Arial"/>
          <w:szCs w:val="22"/>
          <w:lang w:val="fi-FI"/>
        </w:rPr>
        <w:t>riigi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reguleerivast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funktsioonist</w:t>
      </w:r>
      <w:proofErr w:type="spellEnd"/>
      <w:r w:rsidRPr="00E44C41">
        <w:rPr>
          <w:rFonts w:cs="Arial"/>
          <w:szCs w:val="22"/>
          <w:lang w:val="fi-FI"/>
        </w:rPr>
        <w:t xml:space="preserve">, mille </w:t>
      </w:r>
      <w:proofErr w:type="spellStart"/>
      <w:r w:rsidRPr="00E44C41">
        <w:rPr>
          <w:rFonts w:cs="Arial"/>
          <w:szCs w:val="22"/>
          <w:lang w:val="fi-FI"/>
        </w:rPr>
        <w:t>kulud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tuleks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niikuinii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katta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eelarvest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</w:p>
    <w:p w14:paraId="01CD780A" w14:textId="77777777" w:rsidR="00E44C41" w:rsidRPr="00E44C41" w:rsidRDefault="00E44C41" w:rsidP="00E44C41">
      <w:pPr>
        <w:pStyle w:val="ListParagraph"/>
        <w:rPr>
          <w:rFonts w:cs="Arial"/>
          <w:szCs w:val="22"/>
          <w:lang w:val="fi-FI"/>
        </w:rPr>
      </w:pPr>
    </w:p>
    <w:p w14:paraId="4282D260" w14:textId="77777777" w:rsidR="00E44C41" w:rsidRPr="00E44C41" w:rsidRDefault="00E44C41" w:rsidP="00E44C41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proofErr w:type="spellStart"/>
      <w:r w:rsidRPr="00E44C41">
        <w:rPr>
          <w:rFonts w:cs="Arial"/>
          <w:szCs w:val="22"/>
          <w:lang w:val="fi-FI"/>
        </w:rPr>
        <w:t>Juhul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seadusandja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soovib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siiski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vältida</w:t>
      </w:r>
      <w:proofErr w:type="spellEnd"/>
      <w:r w:rsidRPr="00E44C41">
        <w:rPr>
          <w:rFonts w:cs="Arial"/>
          <w:szCs w:val="22"/>
          <w:lang w:val="fi-FI"/>
        </w:rPr>
        <w:t xml:space="preserve"> (</w:t>
      </w:r>
      <w:proofErr w:type="spellStart"/>
      <w:r w:rsidRPr="00E44C41">
        <w:rPr>
          <w:rFonts w:cs="Arial"/>
          <w:szCs w:val="22"/>
          <w:lang w:val="fi-FI"/>
        </w:rPr>
        <w:t>erameedia</w:t>
      </w:r>
      <w:proofErr w:type="spellEnd"/>
      <w:r w:rsidRPr="00E44C41">
        <w:rPr>
          <w:rFonts w:cs="Arial"/>
          <w:szCs w:val="22"/>
          <w:lang w:val="fi-FI"/>
        </w:rPr>
        <w:t xml:space="preserve">) </w:t>
      </w:r>
      <w:proofErr w:type="spellStart"/>
      <w:r w:rsidRPr="00E44C41">
        <w:rPr>
          <w:rFonts w:cs="Arial"/>
          <w:szCs w:val="22"/>
          <w:lang w:val="fi-FI"/>
        </w:rPr>
        <w:t>pahatahtlikke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selgelt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põhjendamatuid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taotlusi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võiks</w:t>
      </w:r>
      <w:proofErr w:type="spellEnd"/>
      <w:r w:rsidRPr="00E44C41">
        <w:rPr>
          <w:rFonts w:cs="Arial"/>
          <w:szCs w:val="22"/>
          <w:lang w:val="fi-FI"/>
        </w:rPr>
        <w:t xml:space="preserve"> kompromissina </w:t>
      </w:r>
      <w:proofErr w:type="spellStart"/>
      <w:r w:rsidRPr="00E44C41">
        <w:rPr>
          <w:rFonts w:cs="Arial"/>
          <w:szCs w:val="22"/>
          <w:lang w:val="fi-FI"/>
        </w:rPr>
        <w:t>kaaluda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näiteks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mõistlikus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summas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lastRenderedPageBreak/>
        <w:t>riigilõivu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kehtestamist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taotluse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esitamisel</w:t>
      </w:r>
      <w:proofErr w:type="spellEnd"/>
      <w:r w:rsidRPr="00E44C41">
        <w:rPr>
          <w:rFonts w:cs="Arial"/>
          <w:szCs w:val="22"/>
          <w:lang w:val="fi-FI"/>
        </w:rPr>
        <w:t xml:space="preserve">  </w:t>
      </w:r>
      <w:proofErr w:type="spellStart"/>
      <w:r w:rsidRPr="00E44C41">
        <w:rPr>
          <w:rFonts w:cs="Arial"/>
          <w:szCs w:val="22"/>
          <w:lang w:val="fi-FI"/>
        </w:rPr>
        <w:t>või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sätestada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ainult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ilmse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pahatahtlikkuse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korral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võib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kulud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erandlikult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jätta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taotleja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kanda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r w:rsidRPr="00E44C41">
        <w:rPr>
          <w:rFonts w:cs="Arial"/>
          <w:szCs w:val="22"/>
          <w:lang w:val="fi-FI"/>
        </w:rPr>
        <w:br/>
      </w:r>
      <w:r w:rsidRPr="00E44C41">
        <w:rPr>
          <w:rFonts w:cs="Arial"/>
          <w:szCs w:val="22"/>
          <w:lang w:val="fi-FI"/>
        </w:rPr>
        <w:br/>
      </w:r>
      <w:proofErr w:type="spellStart"/>
      <w:r w:rsidRPr="00E44C41">
        <w:rPr>
          <w:rFonts w:cs="Arial"/>
          <w:szCs w:val="22"/>
          <w:lang w:val="fi-FI"/>
        </w:rPr>
        <w:t>Praegune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eelnõu</w:t>
      </w:r>
      <w:proofErr w:type="spellEnd"/>
      <w:r w:rsidRPr="00E44C41">
        <w:rPr>
          <w:rFonts w:cs="Arial"/>
          <w:szCs w:val="22"/>
          <w:lang w:val="fi-FI"/>
        </w:rPr>
        <w:t xml:space="preserve"> versioon </w:t>
      </w:r>
      <w:proofErr w:type="spellStart"/>
      <w:r w:rsidRPr="00E44C41">
        <w:rPr>
          <w:rFonts w:cs="Arial"/>
          <w:szCs w:val="22"/>
          <w:lang w:val="fi-FI"/>
        </w:rPr>
        <w:t>aga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karistab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taotlejat</w:t>
      </w:r>
      <w:proofErr w:type="spellEnd"/>
      <w:r w:rsidRPr="00E44C41">
        <w:rPr>
          <w:rFonts w:cs="Arial"/>
          <w:szCs w:val="22"/>
          <w:lang w:val="fi-FI"/>
        </w:rPr>
        <w:t xml:space="preserve"> ka </w:t>
      </w:r>
      <w:proofErr w:type="spellStart"/>
      <w:r w:rsidRPr="00E44C41">
        <w:rPr>
          <w:rFonts w:cs="Arial"/>
          <w:szCs w:val="22"/>
          <w:lang w:val="fi-FI"/>
        </w:rPr>
        <w:t>juhul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kui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taotluse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ajend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heauskne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konkurentsihirm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ning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mõjuanalüüsis</w:t>
      </w:r>
      <w:proofErr w:type="spellEnd"/>
      <w:r w:rsidRPr="00E44C41">
        <w:rPr>
          <w:rFonts w:cs="Arial"/>
          <w:szCs w:val="22"/>
          <w:lang w:val="fi-FI"/>
        </w:rPr>
        <w:t xml:space="preserve"> (</w:t>
      </w:r>
      <w:proofErr w:type="spellStart"/>
      <w:r w:rsidRPr="00E44C41">
        <w:rPr>
          <w:rFonts w:cs="Arial"/>
          <w:szCs w:val="22"/>
          <w:lang w:val="fi-FI"/>
        </w:rPr>
        <w:t>mis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kompleksne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võib</w:t>
      </w:r>
      <w:proofErr w:type="spellEnd"/>
      <w:r w:rsidRPr="00E44C41">
        <w:rPr>
          <w:rFonts w:cs="Arial"/>
          <w:szCs w:val="22"/>
          <w:lang w:val="fi-FI"/>
        </w:rPr>
        <w:t xml:space="preserve">-olla </w:t>
      </w:r>
      <w:proofErr w:type="spellStart"/>
      <w:r w:rsidRPr="00E44C41">
        <w:rPr>
          <w:rFonts w:cs="Arial"/>
          <w:szCs w:val="22"/>
          <w:lang w:val="fi-FI"/>
        </w:rPr>
        <w:t>kulukas</w:t>
      </w:r>
      <w:proofErr w:type="spellEnd"/>
      <w:r w:rsidRPr="00E44C41">
        <w:rPr>
          <w:rFonts w:cs="Arial"/>
          <w:szCs w:val="22"/>
          <w:lang w:val="fi-FI"/>
        </w:rPr>
        <w:t xml:space="preserve">) </w:t>
      </w:r>
      <w:proofErr w:type="spellStart"/>
      <w:r w:rsidRPr="00E44C41">
        <w:rPr>
          <w:rFonts w:cs="Arial"/>
          <w:szCs w:val="22"/>
          <w:lang w:val="fi-FI"/>
        </w:rPr>
        <w:t>leitakse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lõpuks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lihtsalt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mõju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pole</w:t>
      </w:r>
      <w:proofErr w:type="spellEnd"/>
      <w:r w:rsidRPr="00E44C41">
        <w:rPr>
          <w:rFonts w:cs="Arial"/>
          <w:szCs w:val="22"/>
          <w:lang w:val="fi-FI"/>
        </w:rPr>
        <w:t xml:space="preserve"> “</w:t>
      </w:r>
      <w:proofErr w:type="spellStart"/>
      <w:r w:rsidRPr="00E44C41">
        <w:rPr>
          <w:rFonts w:cs="Arial"/>
          <w:szCs w:val="22"/>
          <w:lang w:val="fi-FI"/>
        </w:rPr>
        <w:t>märkimisväärne</w:t>
      </w:r>
      <w:proofErr w:type="spellEnd"/>
      <w:r w:rsidRPr="00E44C41">
        <w:rPr>
          <w:rFonts w:cs="Arial"/>
          <w:szCs w:val="22"/>
          <w:lang w:val="fi-FI"/>
        </w:rPr>
        <w:t xml:space="preserve">”. </w:t>
      </w:r>
      <w:proofErr w:type="spellStart"/>
      <w:r w:rsidRPr="00E44C41">
        <w:rPr>
          <w:rFonts w:cs="Arial"/>
          <w:szCs w:val="22"/>
          <w:lang w:val="fi-FI"/>
        </w:rPr>
        <w:t>Selline</w:t>
      </w:r>
      <w:proofErr w:type="spellEnd"/>
      <w:r w:rsidRPr="00E44C41">
        <w:rPr>
          <w:rFonts w:cs="Arial"/>
          <w:szCs w:val="22"/>
          <w:lang w:val="fi-FI"/>
        </w:rPr>
        <w:t xml:space="preserve"> lähenemine </w:t>
      </w:r>
      <w:proofErr w:type="spellStart"/>
      <w:r w:rsidRPr="00E44C41">
        <w:rPr>
          <w:rFonts w:cs="Arial"/>
          <w:szCs w:val="22"/>
          <w:lang w:val="fi-FI"/>
        </w:rPr>
        <w:t>pole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proportsionaalne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ega</w:t>
      </w:r>
      <w:proofErr w:type="spellEnd"/>
      <w:r w:rsidRPr="00E44C41">
        <w:rPr>
          <w:rFonts w:cs="Arial"/>
          <w:szCs w:val="22"/>
          <w:lang w:val="fi-FI"/>
        </w:rPr>
        <w:t xml:space="preserve"> soosi </w:t>
      </w:r>
      <w:proofErr w:type="spellStart"/>
      <w:r w:rsidRPr="00E44C41">
        <w:rPr>
          <w:rFonts w:cs="Arial"/>
          <w:szCs w:val="22"/>
          <w:lang w:val="fi-FI"/>
        </w:rPr>
        <w:t>avatud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dialoogi</w:t>
      </w:r>
      <w:proofErr w:type="spellEnd"/>
      <w:r w:rsidRPr="00E44C41">
        <w:rPr>
          <w:rFonts w:cs="Arial"/>
          <w:szCs w:val="22"/>
          <w:lang w:val="fi-FI"/>
        </w:rPr>
        <w:t xml:space="preserve"> ERR-i uute </w:t>
      </w:r>
      <w:proofErr w:type="spellStart"/>
      <w:r w:rsidRPr="00E44C41">
        <w:rPr>
          <w:rFonts w:cs="Arial"/>
          <w:szCs w:val="22"/>
          <w:lang w:val="fi-FI"/>
        </w:rPr>
        <w:t>algatuste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üle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Pigem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peaks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riik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soodustama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seda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kõik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asjaosalised</w:t>
      </w:r>
      <w:proofErr w:type="spellEnd"/>
      <w:r w:rsidRPr="00E44C41">
        <w:rPr>
          <w:rFonts w:cs="Arial"/>
          <w:szCs w:val="22"/>
          <w:lang w:val="fi-FI"/>
        </w:rPr>
        <w:t xml:space="preserve"> – nii ERR </w:t>
      </w:r>
      <w:proofErr w:type="spellStart"/>
      <w:r w:rsidRPr="00E44C41">
        <w:rPr>
          <w:rFonts w:cs="Arial"/>
          <w:szCs w:val="22"/>
          <w:lang w:val="fi-FI"/>
        </w:rPr>
        <w:t>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kui</w:t>
      </w:r>
      <w:proofErr w:type="spellEnd"/>
      <w:r w:rsidRPr="00E44C41">
        <w:rPr>
          <w:rFonts w:cs="Arial"/>
          <w:szCs w:val="22"/>
          <w:lang w:val="fi-FI"/>
        </w:rPr>
        <w:t xml:space="preserve"> ka </w:t>
      </w:r>
      <w:proofErr w:type="spellStart"/>
      <w:r w:rsidRPr="00E44C41">
        <w:rPr>
          <w:rFonts w:cs="Arial"/>
          <w:szCs w:val="22"/>
          <w:lang w:val="fi-FI"/>
        </w:rPr>
        <w:t>erameedia</w:t>
      </w:r>
      <w:proofErr w:type="spellEnd"/>
      <w:r w:rsidRPr="00E44C41">
        <w:rPr>
          <w:rFonts w:cs="Arial"/>
          <w:szCs w:val="22"/>
          <w:lang w:val="fi-FI"/>
        </w:rPr>
        <w:t xml:space="preserve"> – </w:t>
      </w:r>
      <w:proofErr w:type="spellStart"/>
      <w:r w:rsidRPr="00E44C41">
        <w:rPr>
          <w:rFonts w:cs="Arial"/>
          <w:szCs w:val="22"/>
          <w:lang w:val="fi-FI"/>
        </w:rPr>
        <w:t>annaksid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mõjuhindamisse</w:t>
      </w:r>
      <w:proofErr w:type="spellEnd"/>
      <w:r w:rsidRPr="00E44C41">
        <w:rPr>
          <w:rFonts w:cs="Arial"/>
          <w:szCs w:val="22"/>
          <w:lang w:val="fi-FI"/>
        </w:rPr>
        <w:t xml:space="preserve"> oma </w:t>
      </w:r>
      <w:proofErr w:type="spellStart"/>
      <w:r w:rsidRPr="00E44C41">
        <w:rPr>
          <w:rFonts w:cs="Arial"/>
          <w:szCs w:val="22"/>
          <w:lang w:val="fi-FI"/>
        </w:rPr>
        <w:t>panuse</w:t>
      </w:r>
      <w:proofErr w:type="spellEnd"/>
      <w:r w:rsidRPr="00E44C41">
        <w:rPr>
          <w:rFonts w:cs="Arial"/>
          <w:szCs w:val="22"/>
          <w:lang w:val="fi-FI"/>
        </w:rPr>
        <w:t xml:space="preserve"> (</w:t>
      </w:r>
      <w:proofErr w:type="spellStart"/>
      <w:r w:rsidRPr="00E44C41">
        <w:rPr>
          <w:rFonts w:cs="Arial"/>
          <w:szCs w:val="22"/>
          <w:lang w:val="fi-FI"/>
        </w:rPr>
        <w:t>nt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esitades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turuandmeid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tuues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argumente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jne</w:t>
      </w:r>
      <w:proofErr w:type="spellEnd"/>
      <w:r w:rsidRPr="00E44C41">
        <w:rPr>
          <w:rFonts w:cs="Arial"/>
          <w:szCs w:val="22"/>
          <w:lang w:val="fi-FI"/>
        </w:rPr>
        <w:t>).</w:t>
      </w:r>
    </w:p>
    <w:p w14:paraId="2FCD964E" w14:textId="77777777" w:rsidR="00E44C41" w:rsidRPr="00E44C41" w:rsidRDefault="00E44C41" w:rsidP="00E44C41">
      <w:pPr>
        <w:pStyle w:val="ListParagraph"/>
        <w:rPr>
          <w:rFonts w:cs="Arial"/>
          <w:szCs w:val="22"/>
          <w:lang w:val="fi-FI"/>
        </w:rPr>
      </w:pPr>
    </w:p>
    <w:p w14:paraId="7D0BE841" w14:textId="77777777" w:rsidR="00E44C41" w:rsidRPr="00E44C41" w:rsidRDefault="00E44C41" w:rsidP="00E44C41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r w:rsidRPr="00E44C41">
        <w:rPr>
          <w:rFonts w:cs="Arial"/>
          <w:b/>
          <w:bCs/>
          <w:szCs w:val="22"/>
          <w:lang w:val="fi-FI"/>
        </w:rPr>
        <w:t xml:space="preserve">EML </w:t>
      </w:r>
      <w:proofErr w:type="spellStart"/>
      <w:r w:rsidRPr="00E44C41">
        <w:rPr>
          <w:rFonts w:cs="Arial"/>
          <w:b/>
          <w:bCs/>
          <w:szCs w:val="22"/>
          <w:lang w:val="fi-FI"/>
        </w:rPr>
        <w:t>teeb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ettepaneku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et ERHS-i </w:t>
      </w:r>
      <w:proofErr w:type="spellStart"/>
      <w:r w:rsidRPr="00E44C41">
        <w:rPr>
          <w:rFonts w:cs="Arial"/>
          <w:b/>
          <w:bCs/>
          <w:szCs w:val="22"/>
          <w:lang w:val="fi-FI"/>
        </w:rPr>
        <w:t>rakendusaktist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jäetaks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välja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erand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jätta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mõju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hindamise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kulud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muu </w:t>
      </w:r>
      <w:proofErr w:type="spellStart"/>
      <w:r w:rsidRPr="00E44C41">
        <w:rPr>
          <w:rFonts w:cs="Arial"/>
          <w:b/>
          <w:bCs/>
          <w:szCs w:val="22"/>
          <w:lang w:val="fi-FI"/>
        </w:rPr>
        <w:t>meediateenuse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osutaja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kanda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olukorras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b/>
          <w:bCs/>
          <w:szCs w:val="22"/>
          <w:lang w:val="fi-FI"/>
        </w:rPr>
        <w:t>kus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ERR-i </w:t>
      </w:r>
      <w:proofErr w:type="spellStart"/>
      <w:r w:rsidRPr="00E44C41">
        <w:rPr>
          <w:rFonts w:cs="Arial"/>
          <w:b/>
          <w:bCs/>
          <w:szCs w:val="22"/>
          <w:lang w:val="fi-FI"/>
        </w:rPr>
        <w:t>uus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meediateenus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tunnistatakse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lubatavaks</w:t>
      </w:r>
      <w:proofErr w:type="spellEnd"/>
      <w:r w:rsidRPr="00E44C41">
        <w:rPr>
          <w:rFonts w:cs="Arial"/>
          <w:b/>
          <w:bCs/>
          <w:szCs w:val="22"/>
          <w:lang w:val="fi-FI"/>
        </w:rPr>
        <w:t>.</w:t>
      </w:r>
      <w:r w:rsidRPr="00E44C41">
        <w:rPr>
          <w:rFonts w:cs="Arial"/>
          <w:szCs w:val="22"/>
          <w:lang w:val="fi-FI"/>
        </w:rPr>
        <w:t xml:space="preserve"> </w:t>
      </w:r>
      <w:r w:rsidRPr="00E44C41">
        <w:rPr>
          <w:rFonts w:cs="Arial"/>
          <w:szCs w:val="22"/>
          <w:lang w:val="fi-FI"/>
        </w:rPr>
        <w:br/>
      </w:r>
      <w:r w:rsidRPr="00E44C41">
        <w:rPr>
          <w:rFonts w:cs="Arial"/>
          <w:szCs w:val="22"/>
          <w:lang w:val="fi-FI"/>
        </w:rPr>
        <w:br/>
      </w:r>
      <w:proofErr w:type="spellStart"/>
      <w:r w:rsidRPr="00E44C41">
        <w:rPr>
          <w:rFonts w:cs="Arial"/>
          <w:szCs w:val="22"/>
          <w:lang w:val="fi-FI"/>
        </w:rPr>
        <w:t>Kõik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mõjuhindamisega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seotud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kulud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peaksid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jääma</w:t>
      </w:r>
      <w:proofErr w:type="spellEnd"/>
      <w:r w:rsidRPr="00E44C41">
        <w:rPr>
          <w:rFonts w:cs="Arial"/>
          <w:szCs w:val="22"/>
          <w:lang w:val="fi-FI"/>
        </w:rPr>
        <w:t xml:space="preserve"> ERR-i </w:t>
      </w:r>
      <w:proofErr w:type="spellStart"/>
      <w:r w:rsidRPr="00E44C41">
        <w:rPr>
          <w:rFonts w:cs="Arial"/>
          <w:szCs w:val="22"/>
          <w:lang w:val="fi-FI"/>
        </w:rPr>
        <w:t>kanda</w:t>
      </w:r>
      <w:proofErr w:type="spellEnd"/>
      <w:r w:rsidRPr="00E44C41">
        <w:rPr>
          <w:rFonts w:cs="Arial"/>
          <w:szCs w:val="22"/>
          <w:lang w:val="fi-FI"/>
        </w:rPr>
        <w:t xml:space="preserve"> (</w:t>
      </w:r>
      <w:proofErr w:type="spellStart"/>
      <w:r w:rsidRPr="00E44C41">
        <w:rPr>
          <w:rFonts w:cs="Arial"/>
          <w:szCs w:val="22"/>
          <w:lang w:val="fi-FI"/>
        </w:rPr>
        <w:t>lõppastmes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riigi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kanda</w:t>
      </w:r>
      <w:proofErr w:type="spellEnd"/>
      <w:r w:rsidRPr="00E44C41">
        <w:rPr>
          <w:rFonts w:cs="Arial"/>
          <w:szCs w:val="22"/>
          <w:lang w:val="fi-FI"/>
        </w:rPr>
        <w:t xml:space="preserve">), </w:t>
      </w:r>
      <w:proofErr w:type="spellStart"/>
      <w:r w:rsidRPr="00E44C41">
        <w:rPr>
          <w:rFonts w:cs="Arial"/>
          <w:szCs w:val="22"/>
          <w:lang w:val="fi-FI"/>
        </w:rPr>
        <w:t>sest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meie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hinnangul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need</w:t>
      </w:r>
      <w:proofErr w:type="spellEnd"/>
      <w:r w:rsidRPr="00E44C41">
        <w:rPr>
          <w:rFonts w:cs="Arial"/>
          <w:szCs w:val="22"/>
          <w:lang w:val="fi-FI"/>
        </w:rPr>
        <w:t xml:space="preserve"> osa </w:t>
      </w:r>
      <w:proofErr w:type="spellStart"/>
      <w:r w:rsidRPr="00E44C41">
        <w:rPr>
          <w:rFonts w:cs="Arial"/>
          <w:szCs w:val="22"/>
          <w:lang w:val="fi-FI"/>
        </w:rPr>
        <w:t>uue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turuletoomise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kulust</w:t>
      </w:r>
      <w:proofErr w:type="spellEnd"/>
      <w:r w:rsidRPr="00E44C41">
        <w:rPr>
          <w:rFonts w:cs="Arial"/>
          <w:szCs w:val="22"/>
          <w:lang w:val="fi-FI"/>
        </w:rPr>
        <w:t xml:space="preserve">. ERR </w:t>
      </w:r>
      <w:proofErr w:type="spellStart"/>
      <w:r w:rsidRPr="00E44C41">
        <w:rPr>
          <w:rFonts w:cs="Arial"/>
          <w:szCs w:val="22"/>
          <w:lang w:val="fi-FI"/>
        </w:rPr>
        <w:t>saab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uue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loa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näol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potentsiaalse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õiguse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turgu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mõjutada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seega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õiglane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ta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katab</w:t>
      </w:r>
      <w:proofErr w:type="spellEnd"/>
      <w:r w:rsidRPr="00E44C41">
        <w:rPr>
          <w:rFonts w:cs="Arial"/>
          <w:szCs w:val="22"/>
          <w:lang w:val="fi-FI"/>
        </w:rPr>
        <w:t xml:space="preserve"> ka </w:t>
      </w:r>
      <w:proofErr w:type="spellStart"/>
      <w:r w:rsidRPr="00E44C41">
        <w:rPr>
          <w:rFonts w:cs="Arial"/>
          <w:szCs w:val="22"/>
          <w:lang w:val="fi-FI"/>
        </w:rPr>
        <w:t>hindamise</w:t>
      </w:r>
      <w:proofErr w:type="spellEnd"/>
      <w:r w:rsidRPr="00E44C41">
        <w:rPr>
          <w:rFonts w:cs="Arial"/>
          <w:szCs w:val="22"/>
          <w:lang w:val="fi-FI"/>
        </w:rPr>
        <w:t xml:space="preserve"> kulu. </w:t>
      </w:r>
      <w:r w:rsidRPr="00E44C41">
        <w:rPr>
          <w:rFonts w:cs="Arial"/>
          <w:szCs w:val="22"/>
          <w:lang w:val="fi-FI"/>
        </w:rPr>
        <w:br/>
      </w:r>
      <w:r w:rsidRPr="00E44C41">
        <w:rPr>
          <w:rFonts w:cs="Arial"/>
          <w:szCs w:val="22"/>
          <w:lang w:val="fi-FI"/>
        </w:rPr>
        <w:br/>
      </w:r>
      <w:proofErr w:type="spellStart"/>
      <w:r w:rsidRPr="00E44C41">
        <w:rPr>
          <w:rFonts w:cs="Arial"/>
          <w:szCs w:val="22"/>
          <w:lang w:val="fi-FI"/>
        </w:rPr>
        <w:t>Selline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lahendus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kindlustab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erameedial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säilib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võimalus</w:t>
      </w:r>
      <w:proofErr w:type="spellEnd"/>
      <w:r w:rsidRPr="00E44C41">
        <w:rPr>
          <w:rFonts w:cs="Arial"/>
          <w:szCs w:val="22"/>
          <w:lang w:val="fi-FI"/>
        </w:rPr>
        <w:t xml:space="preserve"> oma </w:t>
      </w:r>
      <w:proofErr w:type="spellStart"/>
      <w:r w:rsidRPr="00E44C41">
        <w:rPr>
          <w:rFonts w:cs="Arial"/>
          <w:szCs w:val="22"/>
          <w:lang w:val="fi-FI"/>
        </w:rPr>
        <w:t>õigusi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turu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tasakaalu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kaitsta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ning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mõju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hindamise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protsess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täidab</w:t>
      </w:r>
      <w:proofErr w:type="spellEnd"/>
      <w:r w:rsidRPr="00E44C41">
        <w:rPr>
          <w:rFonts w:cs="Arial"/>
          <w:szCs w:val="22"/>
          <w:lang w:val="fi-FI"/>
        </w:rPr>
        <w:t xml:space="preserve"> oma </w:t>
      </w:r>
      <w:proofErr w:type="spellStart"/>
      <w:r w:rsidRPr="00E44C41">
        <w:rPr>
          <w:rFonts w:cs="Arial"/>
          <w:szCs w:val="22"/>
          <w:lang w:val="fi-FI"/>
        </w:rPr>
        <w:t>eesmärki</w:t>
      </w:r>
      <w:proofErr w:type="spellEnd"/>
      <w:r w:rsidRPr="00E44C41">
        <w:rPr>
          <w:rFonts w:cs="Arial"/>
          <w:szCs w:val="22"/>
          <w:lang w:val="fi-FI"/>
        </w:rPr>
        <w:t xml:space="preserve"> – olla </w:t>
      </w:r>
      <w:proofErr w:type="spellStart"/>
      <w:r w:rsidRPr="00E44C41">
        <w:rPr>
          <w:rFonts w:cs="Arial"/>
          <w:szCs w:val="22"/>
          <w:lang w:val="fi-FI"/>
        </w:rPr>
        <w:t>tõhus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kõigile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ligipääsetav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järelevalvemehhanism</w:t>
      </w:r>
      <w:proofErr w:type="spellEnd"/>
      <w:r w:rsidRPr="00E44C41">
        <w:rPr>
          <w:rFonts w:cs="Arial"/>
          <w:szCs w:val="22"/>
          <w:lang w:val="fi-FI"/>
        </w:rPr>
        <w:t>.</w:t>
      </w:r>
    </w:p>
    <w:p w14:paraId="4CD9EF1D" w14:textId="77777777" w:rsidR="00E44C41" w:rsidRPr="00E44C41" w:rsidRDefault="00E44C41" w:rsidP="00E44C41">
      <w:pPr>
        <w:pStyle w:val="ListParagraph"/>
        <w:rPr>
          <w:rFonts w:cs="Arial"/>
          <w:szCs w:val="22"/>
          <w:lang w:val="fi-FI"/>
        </w:rPr>
      </w:pPr>
    </w:p>
    <w:p w14:paraId="5FB6FBC8" w14:textId="77777777" w:rsidR="00E44C41" w:rsidRPr="00E44C41" w:rsidRDefault="00E44C41" w:rsidP="00E44C41">
      <w:pPr>
        <w:rPr>
          <w:rFonts w:cs="Arial"/>
          <w:b/>
          <w:bCs/>
          <w:szCs w:val="22"/>
          <w:lang w:val="fi-FI"/>
        </w:rPr>
      </w:pPr>
      <w:r w:rsidRPr="00E44C41">
        <w:rPr>
          <w:rFonts w:cs="Arial"/>
          <w:b/>
          <w:bCs/>
          <w:szCs w:val="22"/>
          <w:lang w:val="fi-FI"/>
        </w:rPr>
        <w:t xml:space="preserve">III </w:t>
      </w:r>
      <w:proofErr w:type="spellStart"/>
      <w:r w:rsidRPr="00E44C41">
        <w:rPr>
          <w:rFonts w:cs="Arial"/>
          <w:b/>
          <w:bCs/>
          <w:szCs w:val="22"/>
          <w:lang w:val="fi-FI"/>
        </w:rPr>
        <w:t>Riigieelarvest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eraldatav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toetus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(</w:t>
      </w:r>
      <w:proofErr w:type="spellStart"/>
      <w:r w:rsidRPr="00E44C41">
        <w:rPr>
          <w:rFonts w:cs="Arial"/>
          <w:b/>
          <w:bCs/>
          <w:szCs w:val="22"/>
          <w:lang w:val="fi-FI"/>
        </w:rPr>
        <w:t>eelnõu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§ 1 </w:t>
      </w:r>
      <w:proofErr w:type="spellStart"/>
      <w:r w:rsidRPr="00E44C41">
        <w:rPr>
          <w:rFonts w:cs="Arial"/>
          <w:b/>
          <w:bCs/>
          <w:szCs w:val="22"/>
          <w:lang w:val="fi-FI"/>
        </w:rPr>
        <w:t>punkt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8)</w:t>
      </w:r>
    </w:p>
    <w:p w14:paraId="09E6161B" w14:textId="77777777" w:rsidR="00E44C41" w:rsidRPr="00E44C41" w:rsidRDefault="00E44C41" w:rsidP="00E44C41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b/>
          <w:bCs/>
          <w:szCs w:val="22"/>
          <w:lang w:val="fi-FI"/>
        </w:rPr>
      </w:pPr>
      <w:proofErr w:type="spellStart"/>
      <w:r w:rsidRPr="00E44C41">
        <w:rPr>
          <w:rFonts w:cs="Arial"/>
          <w:szCs w:val="22"/>
          <w:lang w:val="fi-FI"/>
        </w:rPr>
        <w:t>Eelnõuga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tehakse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oluline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muudatus</w:t>
      </w:r>
      <w:proofErr w:type="spellEnd"/>
      <w:r w:rsidRPr="00E44C41">
        <w:rPr>
          <w:rFonts w:cs="Arial"/>
          <w:szCs w:val="22"/>
          <w:lang w:val="fi-FI"/>
        </w:rPr>
        <w:t xml:space="preserve"> ERR-i </w:t>
      </w:r>
      <w:proofErr w:type="spellStart"/>
      <w:r w:rsidRPr="00E44C41">
        <w:rPr>
          <w:rFonts w:cs="Arial"/>
          <w:szCs w:val="22"/>
          <w:lang w:val="fi-FI"/>
        </w:rPr>
        <w:t>rahastamispõhimõtetes</w:t>
      </w:r>
      <w:proofErr w:type="spellEnd"/>
      <w:r w:rsidRPr="00E44C41">
        <w:rPr>
          <w:rFonts w:cs="Arial"/>
          <w:szCs w:val="22"/>
          <w:lang w:val="fi-FI"/>
        </w:rPr>
        <w:t xml:space="preserve">: </w:t>
      </w:r>
      <w:proofErr w:type="spellStart"/>
      <w:r w:rsidRPr="00E44C41">
        <w:rPr>
          <w:rFonts w:cs="Arial"/>
          <w:szCs w:val="22"/>
          <w:lang w:val="fi-FI"/>
        </w:rPr>
        <w:t>ühe-aastaste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eelarveotsuste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asemel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kehtestatakse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nelja-aastase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raamlepingu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põhimõttel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toimiv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rahastuskorraldus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r w:rsidRPr="00E44C41">
        <w:rPr>
          <w:rFonts w:cs="Arial"/>
          <w:b/>
          <w:bCs/>
          <w:szCs w:val="22"/>
          <w:lang w:val="fi-FI"/>
        </w:rPr>
        <w:t xml:space="preserve">EML-i </w:t>
      </w:r>
      <w:proofErr w:type="spellStart"/>
      <w:r w:rsidRPr="00E44C41">
        <w:rPr>
          <w:rFonts w:cs="Arial"/>
          <w:b/>
          <w:bCs/>
          <w:szCs w:val="22"/>
          <w:lang w:val="fi-FI"/>
        </w:rPr>
        <w:t>hinnangul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ei ole </w:t>
      </w:r>
      <w:proofErr w:type="spellStart"/>
      <w:r w:rsidRPr="00E44C41">
        <w:rPr>
          <w:rFonts w:cs="Arial"/>
          <w:b/>
          <w:bCs/>
          <w:szCs w:val="22"/>
          <w:lang w:val="fi-FI"/>
        </w:rPr>
        <w:t>selline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mudel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nii </w:t>
      </w:r>
      <w:proofErr w:type="spellStart"/>
      <w:r w:rsidRPr="00E44C41">
        <w:rPr>
          <w:rFonts w:cs="Arial"/>
          <w:b/>
          <w:bCs/>
          <w:szCs w:val="22"/>
          <w:lang w:val="fi-FI"/>
        </w:rPr>
        <w:t>teiste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avalik-õiguslike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asutuste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rahastamise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loogikaga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võrreldes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kui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ka </w:t>
      </w:r>
      <w:proofErr w:type="spellStart"/>
      <w:r w:rsidRPr="00E44C41">
        <w:rPr>
          <w:rFonts w:cs="Arial"/>
          <w:b/>
          <w:bCs/>
          <w:szCs w:val="22"/>
          <w:lang w:val="fi-FI"/>
        </w:rPr>
        <w:t>riigi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eelarve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planeerimise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üldpõhimõtteid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silmas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pidades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vastuvõetav</w:t>
      </w:r>
      <w:proofErr w:type="spellEnd"/>
      <w:r w:rsidRPr="00E44C41">
        <w:rPr>
          <w:rFonts w:cs="Arial"/>
          <w:b/>
          <w:bCs/>
          <w:szCs w:val="22"/>
          <w:lang w:val="fi-FI"/>
        </w:rPr>
        <w:t>.</w:t>
      </w:r>
    </w:p>
    <w:p w14:paraId="5AEAB33E" w14:textId="77777777" w:rsidR="00E44C41" w:rsidRPr="00E44C41" w:rsidRDefault="00E44C41" w:rsidP="00E44C41">
      <w:pPr>
        <w:pStyle w:val="ListParagraph"/>
        <w:rPr>
          <w:rFonts w:cs="Arial"/>
          <w:szCs w:val="22"/>
          <w:lang w:val="fi-FI"/>
        </w:rPr>
      </w:pPr>
    </w:p>
    <w:p w14:paraId="78EB3C85" w14:textId="77777777" w:rsidR="00E44C41" w:rsidRPr="00E44C41" w:rsidRDefault="00E44C41" w:rsidP="00E44C41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proofErr w:type="spellStart"/>
      <w:r w:rsidRPr="00E44C41">
        <w:rPr>
          <w:rFonts w:cs="Arial"/>
          <w:szCs w:val="22"/>
          <w:lang w:val="fi-FI"/>
        </w:rPr>
        <w:t>Eelnõu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paneb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raamlepinguga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paika</w:t>
      </w:r>
      <w:proofErr w:type="spellEnd"/>
      <w:r w:rsidRPr="00E44C41">
        <w:rPr>
          <w:rFonts w:cs="Arial"/>
          <w:szCs w:val="22"/>
          <w:lang w:val="fi-FI"/>
        </w:rPr>
        <w:t xml:space="preserve"> 4 </w:t>
      </w:r>
      <w:proofErr w:type="spellStart"/>
      <w:r w:rsidRPr="00E44C41">
        <w:rPr>
          <w:rFonts w:cs="Arial"/>
          <w:szCs w:val="22"/>
          <w:lang w:val="fi-FI"/>
        </w:rPr>
        <w:t>aasta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summad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sätestab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raamlepingu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summasid</w:t>
      </w:r>
      <w:proofErr w:type="spellEnd"/>
      <w:r w:rsidRPr="00E44C41">
        <w:rPr>
          <w:rFonts w:cs="Arial"/>
          <w:szCs w:val="22"/>
          <w:lang w:val="fi-FI"/>
        </w:rPr>
        <w:t xml:space="preserve"> ei </w:t>
      </w:r>
      <w:proofErr w:type="spellStart"/>
      <w:r w:rsidRPr="00E44C41">
        <w:rPr>
          <w:rFonts w:cs="Arial"/>
          <w:szCs w:val="22"/>
          <w:lang w:val="fi-FI"/>
        </w:rPr>
        <w:t>vähendata</w:t>
      </w:r>
      <w:proofErr w:type="spellEnd"/>
      <w:r w:rsidRPr="00E44C41">
        <w:rPr>
          <w:rFonts w:cs="Arial"/>
          <w:szCs w:val="22"/>
          <w:lang w:val="fi-FI"/>
        </w:rPr>
        <w:t xml:space="preserve"> (</w:t>
      </w:r>
      <w:proofErr w:type="spellStart"/>
      <w:r w:rsidRPr="00E44C41">
        <w:rPr>
          <w:rFonts w:cs="Arial"/>
          <w:szCs w:val="22"/>
          <w:lang w:val="fi-FI"/>
        </w:rPr>
        <w:t>välja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arvatud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kitsalt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määratletud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erandjuhud</w:t>
      </w:r>
      <w:proofErr w:type="spellEnd"/>
      <w:r w:rsidRPr="00E44C41">
        <w:rPr>
          <w:rFonts w:cs="Arial"/>
          <w:szCs w:val="22"/>
          <w:lang w:val="fi-FI"/>
        </w:rPr>
        <w:t xml:space="preserve">) </w:t>
      </w:r>
      <w:proofErr w:type="spellStart"/>
      <w:r w:rsidRPr="00E44C41">
        <w:rPr>
          <w:rFonts w:cs="Arial"/>
          <w:szCs w:val="22"/>
          <w:lang w:val="fi-FI"/>
        </w:rPr>
        <w:t>ning</w:t>
      </w:r>
      <w:proofErr w:type="spellEnd"/>
      <w:r w:rsidRPr="00E44C41">
        <w:rPr>
          <w:rFonts w:cs="Arial"/>
          <w:szCs w:val="22"/>
          <w:lang w:val="fi-FI"/>
        </w:rPr>
        <w:t xml:space="preserve"> et </w:t>
      </w:r>
      <w:proofErr w:type="spellStart"/>
      <w:r w:rsidRPr="00E44C41">
        <w:rPr>
          <w:rFonts w:cs="Arial"/>
          <w:szCs w:val="22"/>
          <w:lang w:val="fi-FI"/>
        </w:rPr>
        <w:t>uue</w:t>
      </w:r>
      <w:proofErr w:type="spellEnd"/>
      <w:r w:rsidRPr="00E44C41">
        <w:rPr>
          <w:rFonts w:cs="Arial"/>
          <w:szCs w:val="22"/>
          <w:lang w:val="fi-FI"/>
        </w:rPr>
        <w:t xml:space="preserve"> perioodi tase ei </w:t>
      </w:r>
      <w:proofErr w:type="spellStart"/>
      <w:r w:rsidRPr="00E44C41">
        <w:rPr>
          <w:rFonts w:cs="Arial"/>
          <w:szCs w:val="22"/>
          <w:lang w:val="fi-FI"/>
        </w:rPr>
        <w:t>tohi</w:t>
      </w:r>
      <w:proofErr w:type="spellEnd"/>
      <w:r w:rsidRPr="00E44C41">
        <w:rPr>
          <w:rFonts w:cs="Arial"/>
          <w:szCs w:val="22"/>
          <w:lang w:val="fi-FI"/>
        </w:rPr>
        <w:t xml:space="preserve"> olla </w:t>
      </w:r>
      <w:proofErr w:type="spellStart"/>
      <w:r w:rsidRPr="00E44C41">
        <w:rPr>
          <w:rFonts w:cs="Arial"/>
          <w:szCs w:val="22"/>
          <w:lang w:val="fi-FI"/>
        </w:rPr>
        <w:t>madalam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eelmisest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perioodist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See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lukustab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eelarvelised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valikud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perioodiks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mis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pikem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iga-aastase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riigieelarve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poliitiline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majanduslik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tegelikkus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ning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vähendab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tavapärase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protsessiga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võrreldes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riigieelarve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paindlikkust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Teiste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ministeeriumide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valitsemisalad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riigiasutused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planeerivad</w:t>
      </w:r>
      <w:proofErr w:type="spellEnd"/>
      <w:r w:rsidRPr="00E44C41">
        <w:rPr>
          <w:rFonts w:cs="Arial"/>
          <w:szCs w:val="22"/>
          <w:lang w:val="fi-FI"/>
        </w:rPr>
        <w:t xml:space="preserve"> oma </w:t>
      </w:r>
      <w:proofErr w:type="spellStart"/>
      <w:r w:rsidRPr="00E44C41">
        <w:rPr>
          <w:rFonts w:cs="Arial"/>
          <w:szCs w:val="22"/>
          <w:lang w:val="fi-FI"/>
        </w:rPr>
        <w:t>tegevust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riigieelarveseaduse</w:t>
      </w:r>
      <w:proofErr w:type="spellEnd"/>
      <w:r w:rsidRPr="00E44C41">
        <w:rPr>
          <w:rFonts w:cs="Arial"/>
          <w:szCs w:val="22"/>
          <w:lang w:val="fi-FI"/>
        </w:rPr>
        <w:t xml:space="preserve"> (</w:t>
      </w:r>
      <w:proofErr w:type="spellStart"/>
      <w:r w:rsidRPr="00E44C41">
        <w:rPr>
          <w:rFonts w:cs="Arial"/>
          <w:szCs w:val="22"/>
          <w:lang w:val="fi-FI"/>
        </w:rPr>
        <w:t>edaspidi</w:t>
      </w:r>
      <w:proofErr w:type="spellEnd"/>
      <w:r w:rsidRPr="00E44C41">
        <w:rPr>
          <w:rFonts w:cs="Arial"/>
          <w:szCs w:val="22"/>
          <w:lang w:val="fi-FI"/>
        </w:rPr>
        <w:t xml:space="preserve"> RES) </w:t>
      </w:r>
      <w:proofErr w:type="spellStart"/>
      <w:r w:rsidRPr="00E44C41">
        <w:rPr>
          <w:rFonts w:cs="Arial"/>
          <w:szCs w:val="22"/>
          <w:lang w:val="fi-FI"/>
        </w:rPr>
        <w:t>raamis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saavad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vahendid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aastaeelarvega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siduvate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mitmeaastaste</w:t>
      </w:r>
      <w:proofErr w:type="spellEnd"/>
      <w:r w:rsidRPr="00E44C41">
        <w:rPr>
          <w:rFonts w:cs="Arial"/>
          <w:szCs w:val="22"/>
          <w:lang w:val="fi-FI"/>
        </w:rPr>
        <w:t xml:space="preserve"> „</w:t>
      </w:r>
      <w:proofErr w:type="spellStart"/>
      <w:r w:rsidRPr="00E44C41">
        <w:rPr>
          <w:rFonts w:cs="Arial"/>
          <w:szCs w:val="22"/>
          <w:lang w:val="fi-FI"/>
        </w:rPr>
        <w:t>mittevähendatavate</w:t>
      </w:r>
      <w:proofErr w:type="spellEnd"/>
      <w:r w:rsidRPr="00E44C41">
        <w:rPr>
          <w:rFonts w:cs="Arial"/>
          <w:szCs w:val="22"/>
          <w:lang w:val="fi-FI"/>
        </w:rPr>
        <w:t xml:space="preserve">“ </w:t>
      </w:r>
      <w:proofErr w:type="spellStart"/>
      <w:r w:rsidRPr="00E44C41">
        <w:rPr>
          <w:rFonts w:cs="Arial"/>
          <w:szCs w:val="22"/>
          <w:lang w:val="fi-FI"/>
        </w:rPr>
        <w:t>lepetega</w:t>
      </w:r>
      <w:proofErr w:type="spellEnd"/>
      <w:r w:rsidRPr="00E44C41">
        <w:rPr>
          <w:rFonts w:cs="Arial"/>
          <w:szCs w:val="22"/>
          <w:lang w:val="fi-FI"/>
        </w:rPr>
        <w:t xml:space="preserve"> EML-</w:t>
      </w:r>
      <w:proofErr w:type="spellStart"/>
      <w:r w:rsidRPr="00E44C41">
        <w:rPr>
          <w:rFonts w:cs="Arial"/>
          <w:szCs w:val="22"/>
          <w:lang w:val="fi-FI"/>
        </w:rPr>
        <w:t>ile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teadaolevalt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summasid</w:t>
      </w:r>
      <w:proofErr w:type="spellEnd"/>
      <w:r w:rsidRPr="00E44C41">
        <w:rPr>
          <w:rFonts w:cs="Arial"/>
          <w:szCs w:val="22"/>
          <w:lang w:val="fi-FI"/>
        </w:rPr>
        <w:t xml:space="preserve"> ei </w:t>
      </w:r>
      <w:proofErr w:type="spellStart"/>
      <w:r w:rsidRPr="00E44C41">
        <w:rPr>
          <w:rFonts w:cs="Arial"/>
          <w:szCs w:val="22"/>
          <w:lang w:val="fi-FI"/>
        </w:rPr>
        <w:t>fikseerita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r w:rsidRPr="00E44C41">
        <w:rPr>
          <w:rFonts w:cs="Arial"/>
          <w:szCs w:val="22"/>
          <w:lang w:val="fi-FI"/>
        </w:rPr>
        <w:br/>
      </w:r>
      <w:r w:rsidRPr="00E44C41">
        <w:rPr>
          <w:rFonts w:cs="Arial"/>
          <w:szCs w:val="22"/>
          <w:lang w:val="fi-FI"/>
        </w:rPr>
        <w:br/>
      </w:r>
      <w:proofErr w:type="spellStart"/>
      <w:r w:rsidRPr="00E44C41">
        <w:rPr>
          <w:rFonts w:cs="Arial"/>
          <w:szCs w:val="22"/>
          <w:lang w:val="fi-FI"/>
        </w:rPr>
        <w:t>Eelnõu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seletuskirjas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märgitakse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küll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raamleping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asendaks</w:t>
      </w:r>
      <w:proofErr w:type="spellEnd"/>
      <w:r w:rsidRPr="00E44C41">
        <w:rPr>
          <w:rFonts w:cs="Arial"/>
          <w:szCs w:val="22"/>
          <w:lang w:val="fi-FI"/>
        </w:rPr>
        <w:t xml:space="preserve"> „</w:t>
      </w:r>
      <w:proofErr w:type="spellStart"/>
      <w:r w:rsidRPr="00E44C41">
        <w:rPr>
          <w:rFonts w:cs="Arial"/>
          <w:szCs w:val="22"/>
          <w:lang w:val="fi-FI"/>
        </w:rPr>
        <w:t>iga-aastase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poliitilise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otsuse</w:t>
      </w:r>
      <w:proofErr w:type="spellEnd"/>
      <w:r w:rsidRPr="00E44C41">
        <w:rPr>
          <w:rFonts w:cs="Arial"/>
          <w:szCs w:val="22"/>
          <w:lang w:val="fi-FI"/>
        </w:rPr>
        <w:t xml:space="preserve">“ </w:t>
      </w:r>
      <w:proofErr w:type="spellStart"/>
      <w:r w:rsidRPr="00E44C41">
        <w:rPr>
          <w:rFonts w:cs="Arial"/>
          <w:szCs w:val="22"/>
          <w:lang w:val="fi-FI"/>
        </w:rPr>
        <w:t>loogika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kuid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looks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pretsedendi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mida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teistel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valdkondadel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pole</w:t>
      </w:r>
      <w:proofErr w:type="spellEnd"/>
      <w:r w:rsidRPr="00E44C41">
        <w:rPr>
          <w:rFonts w:cs="Arial"/>
          <w:szCs w:val="22"/>
          <w:lang w:val="fi-FI"/>
        </w:rPr>
        <w:t xml:space="preserve"> – </w:t>
      </w:r>
      <w:proofErr w:type="spellStart"/>
      <w:r w:rsidRPr="00E44C41">
        <w:rPr>
          <w:rFonts w:cs="Arial"/>
          <w:szCs w:val="22"/>
          <w:lang w:val="fi-FI"/>
        </w:rPr>
        <w:t>üks</w:t>
      </w:r>
      <w:proofErr w:type="spellEnd"/>
      <w:r w:rsidRPr="00E44C41">
        <w:rPr>
          <w:rFonts w:cs="Arial"/>
          <w:szCs w:val="22"/>
          <w:lang w:val="fi-FI"/>
        </w:rPr>
        <w:t xml:space="preserve"> asutus </w:t>
      </w:r>
      <w:proofErr w:type="spellStart"/>
      <w:r w:rsidRPr="00E44C41">
        <w:rPr>
          <w:rFonts w:cs="Arial"/>
          <w:szCs w:val="22"/>
          <w:lang w:val="fi-FI"/>
        </w:rPr>
        <w:t>saaks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püsiva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eelarve-eelistuse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samal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ajal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ülejäänud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avalik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sektor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peab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kohanema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iga-aastaste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majandus</w:t>
      </w:r>
      <w:proofErr w:type="spellEnd"/>
      <w:r w:rsidRPr="00E44C41">
        <w:rPr>
          <w:rFonts w:cs="Arial"/>
          <w:szCs w:val="22"/>
          <w:lang w:val="fi-FI"/>
        </w:rPr>
        <w:t xml:space="preserve">- ja </w:t>
      </w:r>
      <w:proofErr w:type="spellStart"/>
      <w:r w:rsidRPr="00E44C41">
        <w:rPr>
          <w:rFonts w:cs="Arial"/>
          <w:szCs w:val="22"/>
          <w:lang w:val="fi-FI"/>
        </w:rPr>
        <w:t>poliitikamuutustega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</w:p>
    <w:p w14:paraId="737DA2D7" w14:textId="77777777" w:rsidR="00E44C41" w:rsidRPr="00E44C41" w:rsidRDefault="00E44C41" w:rsidP="00E44C41">
      <w:pPr>
        <w:pStyle w:val="ListParagraph"/>
        <w:rPr>
          <w:rFonts w:cs="Arial"/>
          <w:szCs w:val="22"/>
          <w:lang w:val="fi-FI"/>
        </w:rPr>
      </w:pPr>
    </w:p>
    <w:p w14:paraId="35DCFAEE" w14:textId="77777777" w:rsidR="00E44C41" w:rsidRPr="00E44C41" w:rsidRDefault="00E44C41" w:rsidP="00E44C41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proofErr w:type="spellStart"/>
      <w:r w:rsidRPr="00E44C41">
        <w:rPr>
          <w:rFonts w:cs="Arial"/>
          <w:szCs w:val="22"/>
          <w:lang w:val="fi-FI"/>
        </w:rPr>
        <w:lastRenderedPageBreak/>
        <w:t>Ringhäälinguteatise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punkti</w:t>
      </w:r>
      <w:proofErr w:type="spellEnd"/>
      <w:r w:rsidRPr="00E44C41">
        <w:rPr>
          <w:rFonts w:cs="Arial"/>
          <w:szCs w:val="22"/>
          <w:lang w:val="fi-FI"/>
        </w:rPr>
        <w:t xml:space="preserve"> 71 </w:t>
      </w:r>
      <w:proofErr w:type="spellStart"/>
      <w:r w:rsidRPr="00E44C41">
        <w:rPr>
          <w:rFonts w:cs="Arial"/>
          <w:szCs w:val="22"/>
          <w:lang w:val="fi-FI"/>
        </w:rPr>
        <w:t>kohaselt</w:t>
      </w:r>
      <w:proofErr w:type="spellEnd"/>
      <w:r w:rsidRPr="00E44C41">
        <w:rPr>
          <w:rFonts w:cs="Arial"/>
          <w:szCs w:val="22"/>
          <w:lang w:val="fi-FI"/>
        </w:rPr>
        <w:t xml:space="preserve"> ei </w:t>
      </w:r>
      <w:proofErr w:type="spellStart"/>
      <w:r w:rsidRPr="00E44C41">
        <w:rPr>
          <w:rFonts w:cs="Arial"/>
          <w:szCs w:val="22"/>
          <w:lang w:val="fi-FI"/>
        </w:rPr>
        <w:t>tohi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riikliku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hüvitamise</w:t>
      </w:r>
      <w:proofErr w:type="spellEnd"/>
      <w:r w:rsidRPr="00E44C41">
        <w:rPr>
          <w:rFonts w:cs="Arial"/>
          <w:szCs w:val="22"/>
          <w:lang w:val="fi-FI"/>
        </w:rPr>
        <w:t xml:space="preserve"> summa </w:t>
      </w:r>
      <w:proofErr w:type="spellStart"/>
      <w:r w:rsidRPr="00E44C41">
        <w:rPr>
          <w:rFonts w:cs="Arial"/>
          <w:szCs w:val="22"/>
          <w:lang w:val="fi-FI"/>
        </w:rPr>
        <w:t>üldiselt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ületada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avaliku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ülesande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täitmisega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seotud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puhaskulusid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Kui</w:t>
      </w:r>
      <w:proofErr w:type="spellEnd"/>
      <w:r w:rsidRPr="00E44C41">
        <w:rPr>
          <w:rFonts w:cs="Arial"/>
          <w:szCs w:val="22"/>
          <w:lang w:val="fi-FI"/>
        </w:rPr>
        <w:t xml:space="preserve"> ERR-i </w:t>
      </w:r>
      <w:proofErr w:type="spellStart"/>
      <w:r w:rsidRPr="00E44C41">
        <w:rPr>
          <w:rFonts w:cs="Arial"/>
          <w:szCs w:val="22"/>
          <w:lang w:val="fi-FI"/>
        </w:rPr>
        <w:t>avalike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ülesannete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täitmise</w:t>
      </w:r>
      <w:proofErr w:type="spellEnd"/>
      <w:r w:rsidRPr="00E44C41">
        <w:rPr>
          <w:rFonts w:cs="Arial"/>
          <w:szCs w:val="22"/>
          <w:lang w:val="fi-FI"/>
        </w:rPr>
        <w:t xml:space="preserve"> rahastamine ei </w:t>
      </w:r>
      <w:proofErr w:type="spellStart"/>
      <w:r w:rsidRPr="00E44C41">
        <w:rPr>
          <w:rFonts w:cs="Arial"/>
          <w:szCs w:val="22"/>
          <w:lang w:val="fi-FI"/>
        </w:rPr>
        <w:t>sõltu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mitte</w:t>
      </w:r>
      <w:proofErr w:type="spellEnd"/>
      <w:r w:rsidRPr="00E44C41">
        <w:rPr>
          <w:rFonts w:cs="Arial"/>
          <w:szCs w:val="22"/>
          <w:lang w:val="fi-FI"/>
        </w:rPr>
        <w:t xml:space="preserve"> ERR-i </w:t>
      </w:r>
      <w:proofErr w:type="spellStart"/>
      <w:r w:rsidRPr="00E44C41">
        <w:rPr>
          <w:rFonts w:cs="Arial"/>
          <w:szCs w:val="22"/>
          <w:lang w:val="fi-FI"/>
        </w:rPr>
        <w:t>konkreetsest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eelarvest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finants</w:t>
      </w:r>
      <w:proofErr w:type="spellEnd"/>
      <w:r w:rsidRPr="00E44C41">
        <w:rPr>
          <w:rFonts w:cs="Arial"/>
          <w:szCs w:val="22"/>
          <w:lang w:val="fi-FI"/>
        </w:rPr>
        <w:t>- ja/</w:t>
      </w:r>
      <w:proofErr w:type="spellStart"/>
      <w:r w:rsidRPr="00E44C41">
        <w:rPr>
          <w:rFonts w:cs="Arial"/>
          <w:szCs w:val="22"/>
          <w:lang w:val="fi-FI"/>
        </w:rPr>
        <w:t>või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arenguplaanist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kus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avalike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ülesannete</w:t>
      </w:r>
      <w:proofErr w:type="spellEnd"/>
      <w:r w:rsidRPr="00E44C41">
        <w:rPr>
          <w:rFonts w:cs="Arial"/>
          <w:szCs w:val="22"/>
          <w:lang w:val="fi-FI"/>
        </w:rPr>
        <w:t xml:space="preserve"> sisu ja </w:t>
      </w:r>
      <w:proofErr w:type="spellStart"/>
      <w:r w:rsidRPr="00E44C41">
        <w:rPr>
          <w:rFonts w:cs="Arial"/>
          <w:szCs w:val="22"/>
          <w:lang w:val="fi-FI"/>
        </w:rPr>
        <w:t>maht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kindlaks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määratud</w:t>
      </w:r>
      <w:proofErr w:type="spellEnd"/>
      <w:r w:rsidRPr="00E44C41">
        <w:rPr>
          <w:rFonts w:cs="Arial"/>
          <w:szCs w:val="22"/>
          <w:lang w:val="fi-FI"/>
        </w:rPr>
        <w:t xml:space="preserve">, siis </w:t>
      </w:r>
      <w:proofErr w:type="spellStart"/>
      <w:r w:rsidRPr="00E44C41">
        <w:rPr>
          <w:rFonts w:cs="Arial"/>
          <w:szCs w:val="22"/>
          <w:lang w:val="fi-FI"/>
        </w:rPr>
        <w:t>tuleb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eraldi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lahendada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küsimus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kuidas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vältida</w:t>
      </w:r>
      <w:proofErr w:type="spellEnd"/>
      <w:r w:rsidRPr="00E44C41">
        <w:rPr>
          <w:rFonts w:cs="Arial"/>
          <w:szCs w:val="22"/>
          <w:lang w:val="fi-FI"/>
        </w:rPr>
        <w:t xml:space="preserve"> ERR-i </w:t>
      </w:r>
      <w:proofErr w:type="spellStart"/>
      <w:r w:rsidRPr="00E44C41">
        <w:rPr>
          <w:rFonts w:cs="Arial"/>
          <w:szCs w:val="22"/>
          <w:lang w:val="fi-FI"/>
        </w:rPr>
        <w:t>kulude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ülemäärast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hüvitamist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Eelnõus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kavandatud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üleminekusäte</w:t>
      </w:r>
      <w:proofErr w:type="spellEnd"/>
      <w:r w:rsidRPr="00E44C41">
        <w:rPr>
          <w:rFonts w:cs="Arial"/>
          <w:szCs w:val="22"/>
          <w:lang w:val="fi-FI"/>
        </w:rPr>
        <w:t xml:space="preserve"> (§</w:t>
      </w:r>
      <w:r w:rsidRPr="00E44C41">
        <w:rPr>
          <w:rFonts w:cs="Arial"/>
          <w:spacing w:val="-2"/>
          <w:szCs w:val="22"/>
          <w:lang w:val="fi-FI"/>
        </w:rPr>
        <w:t xml:space="preserve"> </w:t>
      </w:r>
      <w:r w:rsidRPr="00E44C41">
        <w:rPr>
          <w:rFonts w:cs="Arial"/>
          <w:szCs w:val="22"/>
          <w:lang w:val="fi-FI"/>
        </w:rPr>
        <w:t>41</w:t>
      </w:r>
      <w:r w:rsidRPr="00E44C41">
        <w:rPr>
          <w:rFonts w:cs="Arial"/>
          <w:position w:val="8"/>
          <w:szCs w:val="22"/>
          <w:vertAlign w:val="superscript"/>
          <w:lang w:val="fi-FI"/>
        </w:rPr>
        <w:t>2</w:t>
      </w:r>
      <w:r w:rsidRPr="00E44C41">
        <w:rPr>
          <w:rFonts w:cs="Arial"/>
          <w:szCs w:val="22"/>
          <w:lang w:val="fi-FI"/>
        </w:rPr>
        <w:t xml:space="preserve">) </w:t>
      </w:r>
      <w:proofErr w:type="spellStart"/>
      <w:r w:rsidRPr="00E44C41">
        <w:rPr>
          <w:rFonts w:cs="Arial"/>
          <w:szCs w:val="22"/>
          <w:lang w:val="fi-FI"/>
        </w:rPr>
        <w:t>paneb</w:t>
      </w:r>
      <w:proofErr w:type="spellEnd"/>
      <w:r w:rsidRPr="00E44C41">
        <w:rPr>
          <w:rFonts w:cs="Arial"/>
          <w:szCs w:val="22"/>
          <w:lang w:val="fi-FI"/>
        </w:rPr>
        <w:t xml:space="preserve"> esimese </w:t>
      </w:r>
      <w:proofErr w:type="spellStart"/>
      <w:r w:rsidRPr="00E44C41">
        <w:rPr>
          <w:rFonts w:cs="Arial"/>
          <w:szCs w:val="22"/>
          <w:lang w:val="fi-FI"/>
        </w:rPr>
        <w:t>raamlepingu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baassummaks</w:t>
      </w:r>
      <w:proofErr w:type="spellEnd"/>
      <w:r w:rsidRPr="00E44C41">
        <w:rPr>
          <w:rFonts w:cs="Arial"/>
          <w:szCs w:val="22"/>
          <w:lang w:val="fi-FI"/>
        </w:rPr>
        <w:t xml:space="preserve"> 2024. </w:t>
      </w:r>
      <w:proofErr w:type="spellStart"/>
      <w:r w:rsidRPr="00E44C41">
        <w:rPr>
          <w:rFonts w:cs="Arial"/>
          <w:szCs w:val="22"/>
          <w:lang w:val="fi-FI"/>
        </w:rPr>
        <w:t>aasta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toetuse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millele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lisatakse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viimane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palgatõus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prognoositud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kulumuutused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Kui</w:t>
      </w:r>
      <w:proofErr w:type="spellEnd"/>
      <w:r w:rsidRPr="00E44C41">
        <w:rPr>
          <w:rFonts w:cs="Arial"/>
          <w:szCs w:val="22"/>
          <w:lang w:val="fi-FI"/>
        </w:rPr>
        <w:t xml:space="preserve"> 2024. </w:t>
      </w:r>
      <w:proofErr w:type="spellStart"/>
      <w:r w:rsidRPr="00E44C41">
        <w:rPr>
          <w:rFonts w:cs="Arial"/>
          <w:szCs w:val="22"/>
          <w:lang w:val="fi-FI"/>
        </w:rPr>
        <w:t>aasta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baas</w:t>
      </w:r>
      <w:proofErr w:type="spellEnd"/>
      <w:r w:rsidRPr="00E44C41">
        <w:rPr>
          <w:rFonts w:cs="Arial"/>
          <w:szCs w:val="22"/>
          <w:lang w:val="fi-FI"/>
        </w:rPr>
        <w:t xml:space="preserve"> ei kajasta </w:t>
      </w:r>
      <w:proofErr w:type="spellStart"/>
      <w:r w:rsidRPr="00E44C41">
        <w:rPr>
          <w:rFonts w:cs="Arial"/>
          <w:szCs w:val="22"/>
          <w:lang w:val="fi-FI"/>
        </w:rPr>
        <w:t>tegelikku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avaliku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mahtu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sisaldas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ajutisi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tegureid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külmutatakse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neljaks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aastaks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sisuliselt</w:t>
      </w:r>
      <w:proofErr w:type="spellEnd"/>
      <w:r w:rsidRPr="00E44C41">
        <w:rPr>
          <w:rFonts w:cs="Arial"/>
          <w:szCs w:val="22"/>
          <w:lang w:val="fi-FI"/>
        </w:rPr>
        <w:t xml:space="preserve"> vale alus. </w:t>
      </w:r>
      <w:r w:rsidRPr="00E44C41">
        <w:rPr>
          <w:rFonts w:cs="Arial"/>
          <w:szCs w:val="22"/>
          <w:lang w:val="fi-FI"/>
        </w:rPr>
        <w:br/>
      </w:r>
      <w:r w:rsidRPr="00E44C41">
        <w:rPr>
          <w:rFonts w:cs="Arial"/>
          <w:szCs w:val="22"/>
          <w:lang w:val="fi-FI"/>
        </w:rPr>
        <w:br/>
      </w:r>
      <w:proofErr w:type="spellStart"/>
      <w:r w:rsidRPr="00E44C41">
        <w:rPr>
          <w:rFonts w:cs="Arial"/>
          <w:szCs w:val="22"/>
          <w:lang w:val="fi-FI"/>
        </w:rPr>
        <w:t>Eelnõu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seletuskirjas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uue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rahastusmudeli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kasutuselevõttu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analüüsitud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üksnes</w:t>
      </w:r>
      <w:proofErr w:type="spellEnd"/>
      <w:r w:rsidRPr="00E44C41">
        <w:rPr>
          <w:rFonts w:cs="Arial"/>
          <w:szCs w:val="22"/>
          <w:lang w:val="fi-FI"/>
        </w:rPr>
        <w:t xml:space="preserve"> EMFA </w:t>
      </w:r>
      <w:proofErr w:type="spellStart"/>
      <w:r w:rsidRPr="00E44C41">
        <w:rPr>
          <w:rFonts w:cs="Arial"/>
          <w:szCs w:val="22"/>
          <w:lang w:val="fi-FI"/>
        </w:rPr>
        <w:t>vaatest</w:t>
      </w:r>
      <w:proofErr w:type="spellEnd"/>
      <w:r w:rsidRPr="00E44C41">
        <w:rPr>
          <w:rFonts w:cs="Arial"/>
          <w:szCs w:val="22"/>
          <w:lang w:val="fi-FI"/>
        </w:rPr>
        <w:t xml:space="preserve">, st </w:t>
      </w:r>
      <w:proofErr w:type="spellStart"/>
      <w:r w:rsidRPr="00E44C41">
        <w:rPr>
          <w:rFonts w:cs="Arial"/>
          <w:szCs w:val="22"/>
          <w:lang w:val="fi-FI"/>
        </w:rPr>
        <w:t>tuues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välja</w:t>
      </w:r>
      <w:proofErr w:type="spellEnd"/>
      <w:r w:rsidRPr="00E44C41">
        <w:rPr>
          <w:rFonts w:cs="Arial"/>
          <w:szCs w:val="22"/>
          <w:lang w:val="fi-FI"/>
        </w:rPr>
        <w:t xml:space="preserve"> 4-aastase </w:t>
      </w:r>
      <w:proofErr w:type="spellStart"/>
      <w:r w:rsidRPr="00E44C41">
        <w:rPr>
          <w:rFonts w:cs="Arial"/>
          <w:szCs w:val="22"/>
          <w:lang w:val="fi-FI"/>
        </w:rPr>
        <w:t>raamlepingu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positiivse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mõju</w:t>
      </w:r>
      <w:proofErr w:type="spellEnd"/>
      <w:r w:rsidRPr="00E44C41">
        <w:rPr>
          <w:rFonts w:cs="Arial"/>
          <w:szCs w:val="22"/>
          <w:lang w:val="fi-FI"/>
        </w:rPr>
        <w:t xml:space="preserve"> ERR-i </w:t>
      </w:r>
      <w:proofErr w:type="spellStart"/>
      <w:r w:rsidRPr="00E44C41">
        <w:rPr>
          <w:rFonts w:cs="Arial"/>
          <w:szCs w:val="22"/>
          <w:lang w:val="fi-FI"/>
        </w:rPr>
        <w:t>sõltumatusele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kuid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täielikult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läbi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analüüsimata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see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kuidas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uus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mudel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kooskõlas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puhaskulude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hüvitamise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põhimõttega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Seletuskirjast</w:t>
      </w:r>
      <w:proofErr w:type="spellEnd"/>
      <w:r w:rsidRPr="00E44C41">
        <w:rPr>
          <w:rFonts w:cs="Arial"/>
          <w:szCs w:val="22"/>
          <w:lang w:val="fi-FI"/>
        </w:rPr>
        <w:t xml:space="preserve"> ei </w:t>
      </w:r>
      <w:proofErr w:type="spellStart"/>
      <w:r w:rsidRPr="00E44C41">
        <w:rPr>
          <w:rFonts w:cs="Arial"/>
          <w:szCs w:val="22"/>
          <w:lang w:val="fi-FI"/>
        </w:rPr>
        <w:t>nähtu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ühtegi</w:t>
      </w:r>
      <w:proofErr w:type="spellEnd"/>
      <w:r w:rsidRPr="00E44C41">
        <w:rPr>
          <w:rFonts w:cs="Arial"/>
          <w:szCs w:val="22"/>
          <w:lang w:val="fi-FI"/>
        </w:rPr>
        <w:t xml:space="preserve"> viidet teistele Eesti </w:t>
      </w:r>
      <w:proofErr w:type="spellStart"/>
      <w:r w:rsidRPr="00E44C41">
        <w:rPr>
          <w:rFonts w:cs="Arial"/>
          <w:szCs w:val="22"/>
          <w:lang w:val="fi-FI"/>
        </w:rPr>
        <w:t>avalik-õiguslikele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juriidilistele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isikutele</w:t>
      </w:r>
      <w:proofErr w:type="spellEnd"/>
      <w:r w:rsidRPr="00E44C41">
        <w:rPr>
          <w:rFonts w:cs="Arial"/>
          <w:szCs w:val="22"/>
          <w:lang w:val="fi-FI"/>
        </w:rPr>
        <w:t xml:space="preserve">, kelle rahastamine </w:t>
      </w:r>
      <w:proofErr w:type="spellStart"/>
      <w:r w:rsidRPr="00E44C41">
        <w:rPr>
          <w:rFonts w:cs="Arial"/>
          <w:szCs w:val="22"/>
          <w:lang w:val="fi-FI"/>
        </w:rPr>
        <w:t>sarnase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mudeli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alusel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toimuks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ega</w:t>
      </w:r>
      <w:proofErr w:type="spellEnd"/>
      <w:r w:rsidRPr="00E44C41">
        <w:rPr>
          <w:rFonts w:cs="Arial"/>
          <w:szCs w:val="22"/>
          <w:lang w:val="fi-FI"/>
        </w:rPr>
        <w:t xml:space="preserve"> ka </w:t>
      </w:r>
      <w:proofErr w:type="spellStart"/>
      <w:r w:rsidRPr="00E44C41">
        <w:rPr>
          <w:rFonts w:cs="Arial"/>
          <w:szCs w:val="22"/>
          <w:lang w:val="fi-FI"/>
        </w:rPr>
        <w:t>näiteid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lähiriikidest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r w:rsidRPr="00E44C41">
        <w:rPr>
          <w:rFonts w:cs="Arial"/>
          <w:szCs w:val="22"/>
          <w:lang w:val="fi-FI"/>
        </w:rPr>
        <w:br/>
      </w:r>
      <w:r w:rsidRPr="00E44C41">
        <w:rPr>
          <w:rFonts w:cs="Arial"/>
          <w:szCs w:val="22"/>
          <w:lang w:val="fi-FI"/>
        </w:rPr>
        <w:br/>
      </w:r>
      <w:proofErr w:type="spellStart"/>
      <w:r w:rsidRPr="00E44C41">
        <w:rPr>
          <w:rFonts w:cs="Arial"/>
          <w:b/>
          <w:bCs/>
          <w:szCs w:val="22"/>
          <w:lang w:val="fi-FI"/>
        </w:rPr>
        <w:t>Seega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leiame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b/>
          <w:bCs/>
          <w:szCs w:val="22"/>
          <w:lang w:val="fi-FI"/>
        </w:rPr>
        <w:t>välja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pakutud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4-aastase </w:t>
      </w:r>
      <w:proofErr w:type="spellStart"/>
      <w:r w:rsidRPr="00E44C41">
        <w:rPr>
          <w:rFonts w:cs="Arial"/>
          <w:b/>
          <w:bCs/>
          <w:szCs w:val="22"/>
          <w:lang w:val="fi-FI"/>
        </w:rPr>
        <w:t>raamlepingu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mudelit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tuleks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enne </w:t>
      </w:r>
      <w:proofErr w:type="spellStart"/>
      <w:r w:rsidRPr="00E44C41">
        <w:rPr>
          <w:rFonts w:cs="Arial"/>
          <w:b/>
          <w:bCs/>
          <w:szCs w:val="22"/>
          <w:lang w:val="fi-FI"/>
        </w:rPr>
        <w:t>kasutuselevõttu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veel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põhjalikult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analüüsida</w:t>
      </w:r>
      <w:proofErr w:type="spellEnd"/>
      <w:r w:rsidRPr="00E44C41">
        <w:rPr>
          <w:rFonts w:cs="Arial"/>
          <w:b/>
          <w:bCs/>
          <w:szCs w:val="22"/>
          <w:lang w:val="fi-FI"/>
        </w:rPr>
        <w:t>.</w:t>
      </w:r>
      <w:r w:rsidRPr="00E44C41">
        <w:rPr>
          <w:rFonts w:cs="Arial"/>
          <w:szCs w:val="22"/>
          <w:lang w:val="fi-FI"/>
        </w:rPr>
        <w:t xml:space="preserve"> </w:t>
      </w:r>
    </w:p>
    <w:p w14:paraId="79935ACB" w14:textId="77777777" w:rsidR="00E44C41" w:rsidRPr="00E44C41" w:rsidRDefault="00E44C41" w:rsidP="00E44C41">
      <w:pPr>
        <w:pStyle w:val="ListParagraph"/>
        <w:rPr>
          <w:rFonts w:cs="Arial"/>
          <w:szCs w:val="22"/>
          <w:lang w:val="fi-FI"/>
        </w:rPr>
      </w:pPr>
    </w:p>
    <w:p w14:paraId="250F11E3" w14:textId="77777777" w:rsidR="00E44C41" w:rsidRPr="00E44C41" w:rsidRDefault="00E44C41" w:rsidP="00E44C41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proofErr w:type="spellStart"/>
      <w:r w:rsidRPr="00E44C41">
        <w:rPr>
          <w:rFonts w:cs="Arial"/>
          <w:szCs w:val="22"/>
          <w:lang w:val="fi-FI"/>
        </w:rPr>
        <w:t>Teiseks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lisatakse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eelnõu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kohaselt</w:t>
      </w:r>
      <w:proofErr w:type="spellEnd"/>
      <w:r w:rsidRPr="00E44C41">
        <w:rPr>
          <w:rFonts w:cs="Arial"/>
          <w:szCs w:val="22"/>
          <w:lang w:val="fi-FI"/>
        </w:rPr>
        <w:t xml:space="preserve"> ERHS-i </w:t>
      </w:r>
      <w:proofErr w:type="spellStart"/>
      <w:r w:rsidRPr="00E44C41">
        <w:rPr>
          <w:rFonts w:cs="Arial"/>
          <w:szCs w:val="22"/>
          <w:lang w:val="fi-FI"/>
        </w:rPr>
        <w:t>võimalus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eraldada</w:t>
      </w:r>
      <w:proofErr w:type="spellEnd"/>
      <w:r w:rsidRPr="00E44C41">
        <w:rPr>
          <w:rFonts w:cs="Arial"/>
          <w:szCs w:val="22"/>
          <w:lang w:val="fi-FI"/>
        </w:rPr>
        <w:t xml:space="preserve"> ERR-</w:t>
      </w:r>
      <w:proofErr w:type="spellStart"/>
      <w:r w:rsidRPr="00E44C41">
        <w:rPr>
          <w:rFonts w:cs="Arial"/>
          <w:szCs w:val="22"/>
          <w:lang w:val="fi-FI"/>
        </w:rPr>
        <w:t>ile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riigieelarvest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lisatoetusi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erakorraliste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spetsiifiliste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ülesannete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täitmiseks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nagu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riigikaitselised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tegevused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elutähtsate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teenuste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osutamine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muud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juhtumid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mis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vajalikud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avaliku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jätkusuutlikkuse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tagamiseks</w:t>
      </w:r>
      <w:proofErr w:type="spellEnd"/>
      <w:r w:rsidRPr="00E44C41">
        <w:rPr>
          <w:rFonts w:cs="Arial"/>
          <w:szCs w:val="22"/>
          <w:lang w:val="fi-FI"/>
        </w:rPr>
        <w:t xml:space="preserve"> (§ 10 </w:t>
      </w:r>
      <w:proofErr w:type="spellStart"/>
      <w:r w:rsidRPr="00E44C41">
        <w:rPr>
          <w:rFonts w:cs="Arial"/>
          <w:szCs w:val="22"/>
          <w:lang w:val="fi-FI"/>
        </w:rPr>
        <w:t>lg</w:t>
      </w:r>
      <w:proofErr w:type="spellEnd"/>
      <w:r w:rsidRPr="00E44C41">
        <w:rPr>
          <w:rFonts w:cs="Arial"/>
          <w:szCs w:val="22"/>
          <w:lang w:val="fi-FI"/>
        </w:rPr>
        <w:t xml:space="preserve"> 5). </w:t>
      </w:r>
      <w:proofErr w:type="spellStart"/>
      <w:r w:rsidRPr="00E44C41">
        <w:rPr>
          <w:rFonts w:cs="Arial"/>
          <w:szCs w:val="22"/>
          <w:lang w:val="fi-FI"/>
        </w:rPr>
        <w:t>Kuigi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riigikaitse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elutähtsa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aspektist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erakorraline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toetus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mõistetav</w:t>
      </w:r>
      <w:proofErr w:type="spellEnd"/>
      <w:r w:rsidRPr="00E44C41">
        <w:rPr>
          <w:rFonts w:cs="Arial"/>
          <w:szCs w:val="22"/>
          <w:lang w:val="fi-FI"/>
        </w:rPr>
        <w:t xml:space="preserve"> (</w:t>
      </w:r>
      <w:proofErr w:type="spellStart"/>
      <w:r w:rsidRPr="00E44C41">
        <w:rPr>
          <w:rFonts w:cs="Arial"/>
          <w:szCs w:val="22"/>
          <w:lang w:val="fi-FI"/>
        </w:rPr>
        <w:t>nt</w:t>
      </w:r>
      <w:proofErr w:type="spellEnd"/>
      <w:r w:rsidRPr="00E44C41">
        <w:rPr>
          <w:rFonts w:cs="Arial"/>
          <w:szCs w:val="22"/>
          <w:lang w:val="fi-FI"/>
        </w:rPr>
        <w:t xml:space="preserve"> kriisi </w:t>
      </w:r>
      <w:proofErr w:type="spellStart"/>
      <w:r w:rsidRPr="00E44C41">
        <w:rPr>
          <w:rFonts w:cs="Arial"/>
          <w:szCs w:val="22"/>
          <w:lang w:val="fi-FI"/>
        </w:rPr>
        <w:t>ajal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täiendava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teabeedastuse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tagamiseks</w:t>
      </w:r>
      <w:proofErr w:type="spellEnd"/>
      <w:r w:rsidRPr="00E44C41">
        <w:rPr>
          <w:rFonts w:cs="Arial"/>
          <w:szCs w:val="22"/>
          <w:lang w:val="fi-FI"/>
        </w:rPr>
        <w:t xml:space="preserve">), on </w:t>
      </w:r>
      <w:proofErr w:type="spellStart"/>
      <w:r w:rsidRPr="00E44C41">
        <w:rPr>
          <w:rFonts w:cs="Arial"/>
          <w:szCs w:val="22"/>
          <w:lang w:val="fi-FI"/>
        </w:rPr>
        <w:t>formuleering</w:t>
      </w:r>
      <w:proofErr w:type="spellEnd"/>
      <w:r w:rsidRPr="00E44C41">
        <w:rPr>
          <w:rFonts w:cs="Arial"/>
          <w:szCs w:val="22"/>
          <w:lang w:val="fi-FI"/>
        </w:rPr>
        <w:t xml:space="preserve"> “</w:t>
      </w:r>
      <w:proofErr w:type="spellStart"/>
      <w:r w:rsidRPr="00E44C41">
        <w:rPr>
          <w:rFonts w:cs="Arial"/>
          <w:szCs w:val="22"/>
          <w:lang w:val="fi-FI"/>
        </w:rPr>
        <w:t>muudel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juhtudel</w:t>
      </w:r>
      <w:proofErr w:type="spellEnd"/>
      <w:r w:rsidRPr="00E44C41">
        <w:rPr>
          <w:rFonts w:cs="Arial"/>
          <w:szCs w:val="22"/>
          <w:lang w:val="fi-FI"/>
        </w:rPr>
        <w:t xml:space="preserve"> ” liiga </w:t>
      </w:r>
      <w:proofErr w:type="spellStart"/>
      <w:r w:rsidRPr="00E44C41">
        <w:rPr>
          <w:rFonts w:cs="Arial"/>
          <w:szCs w:val="22"/>
          <w:lang w:val="fi-FI"/>
        </w:rPr>
        <w:t>avar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</w:p>
    <w:p w14:paraId="4E2DF9EC" w14:textId="77777777" w:rsidR="00E44C41" w:rsidRPr="00E44C41" w:rsidRDefault="00E44C41" w:rsidP="00E44C41">
      <w:pPr>
        <w:pStyle w:val="ListParagraph"/>
        <w:rPr>
          <w:rFonts w:cs="Arial"/>
          <w:szCs w:val="22"/>
          <w:lang w:val="fi-FI"/>
        </w:rPr>
      </w:pPr>
    </w:p>
    <w:p w14:paraId="54D99F03" w14:textId="77777777" w:rsidR="00E44C41" w:rsidRPr="00E44C41" w:rsidRDefault="00E44C41" w:rsidP="00E44C41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proofErr w:type="spellStart"/>
      <w:r w:rsidRPr="00E44C41">
        <w:rPr>
          <w:rFonts w:cs="Arial"/>
          <w:szCs w:val="22"/>
          <w:lang w:val="fi-FI"/>
        </w:rPr>
        <w:t>Kehtiva</w:t>
      </w:r>
      <w:proofErr w:type="spellEnd"/>
      <w:r w:rsidRPr="00E44C41">
        <w:rPr>
          <w:rFonts w:cs="Arial"/>
          <w:szCs w:val="22"/>
          <w:lang w:val="fi-FI"/>
        </w:rPr>
        <w:t xml:space="preserve"> ERHS-i </w:t>
      </w:r>
      <w:proofErr w:type="spellStart"/>
      <w:r w:rsidRPr="00E44C41">
        <w:rPr>
          <w:rFonts w:cs="Arial"/>
          <w:szCs w:val="22"/>
          <w:lang w:val="fi-FI"/>
        </w:rPr>
        <w:t>kohaselt</w:t>
      </w:r>
      <w:proofErr w:type="spellEnd"/>
      <w:r w:rsidRPr="00E44C41">
        <w:rPr>
          <w:rFonts w:cs="Arial"/>
          <w:szCs w:val="22"/>
          <w:lang w:val="fi-FI"/>
        </w:rPr>
        <w:t xml:space="preserve"> on ERR-i </w:t>
      </w:r>
      <w:proofErr w:type="spellStart"/>
      <w:r w:rsidRPr="00E44C41">
        <w:rPr>
          <w:rFonts w:cs="Arial"/>
          <w:szCs w:val="22"/>
          <w:lang w:val="fi-FI"/>
        </w:rPr>
        <w:t>tuluallikaks</w:t>
      </w:r>
      <w:proofErr w:type="spellEnd"/>
      <w:r w:rsidRPr="00E44C41">
        <w:rPr>
          <w:rFonts w:cs="Arial"/>
          <w:szCs w:val="22"/>
          <w:lang w:val="fi-FI"/>
        </w:rPr>
        <w:t xml:space="preserve"> muu </w:t>
      </w:r>
      <w:proofErr w:type="spellStart"/>
      <w:r w:rsidRPr="00E44C41">
        <w:rPr>
          <w:rFonts w:cs="Arial"/>
          <w:szCs w:val="22"/>
          <w:lang w:val="fi-FI"/>
        </w:rPr>
        <w:t>hulgas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sihtotstarbelised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projektitoetused</w:t>
      </w:r>
      <w:proofErr w:type="spellEnd"/>
      <w:r w:rsidRPr="00E44C41">
        <w:rPr>
          <w:rFonts w:cs="Arial"/>
          <w:szCs w:val="22"/>
          <w:lang w:val="fi-FI"/>
        </w:rPr>
        <w:t xml:space="preserve"> (ERHS § 7 </w:t>
      </w:r>
      <w:proofErr w:type="spellStart"/>
      <w:r w:rsidRPr="00E44C41">
        <w:rPr>
          <w:rFonts w:cs="Arial"/>
          <w:szCs w:val="22"/>
          <w:lang w:val="fi-FI"/>
        </w:rPr>
        <w:t>lg</w:t>
      </w:r>
      <w:proofErr w:type="spellEnd"/>
      <w:r w:rsidRPr="00E44C41">
        <w:rPr>
          <w:rFonts w:cs="Arial"/>
          <w:szCs w:val="22"/>
          <w:lang w:val="fi-FI"/>
        </w:rPr>
        <w:t xml:space="preserve"> 5 p 8), </w:t>
      </w:r>
      <w:proofErr w:type="spellStart"/>
      <w:r w:rsidRPr="00E44C41">
        <w:rPr>
          <w:rFonts w:cs="Arial"/>
          <w:szCs w:val="22"/>
          <w:lang w:val="fi-FI"/>
        </w:rPr>
        <w:t>ent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seadus</w:t>
      </w:r>
      <w:proofErr w:type="spellEnd"/>
      <w:r w:rsidRPr="00E44C41">
        <w:rPr>
          <w:rFonts w:cs="Arial"/>
          <w:szCs w:val="22"/>
          <w:lang w:val="fi-FI"/>
        </w:rPr>
        <w:t xml:space="preserve"> ei </w:t>
      </w:r>
      <w:proofErr w:type="spellStart"/>
      <w:r w:rsidRPr="00E44C41">
        <w:rPr>
          <w:rFonts w:cs="Arial"/>
          <w:szCs w:val="22"/>
          <w:lang w:val="fi-FI"/>
        </w:rPr>
        <w:t>selgita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mida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täpselt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selle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all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mõeldakse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r w:rsidRPr="00E44C41">
        <w:rPr>
          <w:rFonts w:cs="Arial"/>
          <w:szCs w:val="22"/>
          <w:lang w:val="fi-FI"/>
        </w:rPr>
        <w:br/>
      </w:r>
      <w:r w:rsidRPr="00E44C41">
        <w:rPr>
          <w:rFonts w:cs="Arial"/>
          <w:szCs w:val="22"/>
          <w:lang w:val="fi-FI"/>
        </w:rPr>
        <w:br/>
      </w:r>
      <w:proofErr w:type="spellStart"/>
      <w:r w:rsidRPr="00E44C41">
        <w:rPr>
          <w:rFonts w:cs="Arial"/>
          <w:szCs w:val="22"/>
          <w:lang w:val="fi-FI"/>
        </w:rPr>
        <w:t>Ebaselgus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selles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milliseid</w:t>
      </w:r>
      <w:proofErr w:type="spellEnd"/>
      <w:r w:rsidRPr="00E44C41">
        <w:rPr>
          <w:rFonts w:cs="Arial"/>
          <w:szCs w:val="22"/>
          <w:lang w:val="fi-FI"/>
        </w:rPr>
        <w:t xml:space="preserve"> ERR-i </w:t>
      </w:r>
      <w:proofErr w:type="spellStart"/>
      <w:r w:rsidRPr="00E44C41">
        <w:rPr>
          <w:rFonts w:cs="Arial"/>
          <w:szCs w:val="22"/>
          <w:lang w:val="fi-FI"/>
        </w:rPr>
        <w:t>ülesandeid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rahastatakse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iga-aastasest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riigieelarvelisest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toetusest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milliseid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näiteks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sihtotstarbelistest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projektitoetustest</w:t>
      </w:r>
      <w:proofErr w:type="spellEnd"/>
      <w:r w:rsidRPr="00E44C41">
        <w:rPr>
          <w:rFonts w:cs="Arial"/>
          <w:szCs w:val="22"/>
          <w:lang w:val="fi-FI"/>
        </w:rPr>
        <w:t xml:space="preserve">, on </w:t>
      </w:r>
      <w:proofErr w:type="spellStart"/>
      <w:r w:rsidRPr="00E44C41">
        <w:rPr>
          <w:rFonts w:cs="Arial"/>
          <w:szCs w:val="22"/>
          <w:lang w:val="fi-FI"/>
        </w:rPr>
        <w:t>loonud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praktikas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olukorra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kus</w:t>
      </w:r>
      <w:proofErr w:type="spellEnd"/>
      <w:r w:rsidRPr="00E44C41">
        <w:rPr>
          <w:rFonts w:cs="Arial"/>
          <w:szCs w:val="22"/>
          <w:lang w:val="fi-FI"/>
        </w:rPr>
        <w:t xml:space="preserve"> ERR on </w:t>
      </w:r>
      <w:proofErr w:type="spellStart"/>
      <w:r w:rsidRPr="00E44C41">
        <w:rPr>
          <w:rFonts w:cs="Arial"/>
          <w:szCs w:val="22"/>
          <w:lang w:val="fi-FI"/>
        </w:rPr>
        <w:t>hakanud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järjest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enam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konkureerima</w:t>
      </w:r>
      <w:proofErr w:type="spellEnd"/>
      <w:r w:rsidRPr="00E44C41">
        <w:rPr>
          <w:rFonts w:cs="Arial"/>
          <w:szCs w:val="22"/>
          <w:lang w:val="fi-FI"/>
        </w:rPr>
        <w:t xml:space="preserve"> erinevatele </w:t>
      </w:r>
      <w:proofErr w:type="spellStart"/>
      <w:r w:rsidRPr="00E44C41">
        <w:rPr>
          <w:rFonts w:cs="Arial"/>
          <w:szCs w:val="22"/>
          <w:lang w:val="fi-FI"/>
        </w:rPr>
        <w:t>fondidele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toetustele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saades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lisaraha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konkreetsete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sisuprojektide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jaoks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r w:rsidRPr="00E44C41">
        <w:rPr>
          <w:rFonts w:cs="Arial"/>
          <w:szCs w:val="22"/>
          <w:lang w:val="fi-FI"/>
        </w:rPr>
        <w:br/>
      </w:r>
      <w:r w:rsidRPr="00E44C41">
        <w:rPr>
          <w:rFonts w:cs="Arial"/>
          <w:szCs w:val="22"/>
          <w:lang w:val="fi-FI"/>
        </w:rPr>
        <w:br/>
      </w:r>
      <w:proofErr w:type="spellStart"/>
      <w:r w:rsidRPr="00E44C41">
        <w:rPr>
          <w:rFonts w:cs="Arial"/>
          <w:szCs w:val="22"/>
          <w:lang w:val="fi-FI"/>
        </w:rPr>
        <w:t>Nagu</w:t>
      </w:r>
      <w:proofErr w:type="spellEnd"/>
      <w:r w:rsidRPr="00E44C41">
        <w:rPr>
          <w:rFonts w:cs="Arial"/>
          <w:szCs w:val="22"/>
          <w:lang w:val="fi-FI"/>
        </w:rPr>
        <w:t xml:space="preserve"> EML ERHS-i VTK </w:t>
      </w:r>
      <w:proofErr w:type="spellStart"/>
      <w:r w:rsidRPr="00E44C41">
        <w:rPr>
          <w:rFonts w:cs="Arial"/>
          <w:szCs w:val="22"/>
          <w:lang w:val="fi-FI"/>
        </w:rPr>
        <w:t>tagasisidestamisel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juba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välja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tõi</w:t>
      </w:r>
      <w:proofErr w:type="spellEnd"/>
      <w:r w:rsidRPr="00E44C41">
        <w:rPr>
          <w:rFonts w:cs="Arial"/>
          <w:szCs w:val="22"/>
          <w:lang w:val="fi-FI"/>
        </w:rPr>
        <w:t xml:space="preserve">, siis </w:t>
      </w:r>
      <w:proofErr w:type="spellStart"/>
      <w:r w:rsidRPr="00E44C41">
        <w:rPr>
          <w:rFonts w:cs="Arial"/>
          <w:szCs w:val="22"/>
          <w:lang w:val="fi-FI"/>
        </w:rPr>
        <w:t>meile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teadaolevalt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sihtotstarbeliste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projektitoetuste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osakaal</w:t>
      </w:r>
      <w:proofErr w:type="spellEnd"/>
      <w:r w:rsidRPr="00E44C41">
        <w:rPr>
          <w:rFonts w:cs="Arial"/>
          <w:szCs w:val="22"/>
          <w:lang w:val="fi-FI"/>
        </w:rPr>
        <w:t xml:space="preserve"> ERR-i </w:t>
      </w:r>
      <w:proofErr w:type="spellStart"/>
      <w:r w:rsidRPr="00E44C41">
        <w:rPr>
          <w:rFonts w:cs="Arial"/>
          <w:szCs w:val="22"/>
          <w:lang w:val="fi-FI"/>
        </w:rPr>
        <w:t>eelarves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viimastel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aastatel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märkimisväärselt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kasvanud</w:t>
      </w:r>
      <w:proofErr w:type="spellEnd"/>
      <w:r w:rsidRPr="00E44C41">
        <w:rPr>
          <w:rFonts w:cs="Arial"/>
          <w:szCs w:val="22"/>
          <w:lang w:val="fi-FI"/>
        </w:rPr>
        <w:t>.</w:t>
      </w:r>
    </w:p>
    <w:p w14:paraId="3BB60C7C" w14:textId="77777777" w:rsidR="00E44C41" w:rsidRPr="00E44C41" w:rsidRDefault="00E44C41" w:rsidP="00E44C41">
      <w:pPr>
        <w:pStyle w:val="ListParagraph"/>
        <w:rPr>
          <w:rFonts w:cs="Arial"/>
          <w:szCs w:val="22"/>
          <w:lang w:val="fi-FI"/>
        </w:rPr>
      </w:pPr>
    </w:p>
    <w:p w14:paraId="5209B515" w14:textId="77777777" w:rsidR="00E44C41" w:rsidRPr="00E44C41" w:rsidRDefault="00E44C41" w:rsidP="00E44C41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proofErr w:type="spellStart"/>
      <w:r w:rsidRPr="00E44C41">
        <w:rPr>
          <w:rFonts w:cs="Arial"/>
          <w:szCs w:val="22"/>
          <w:lang w:val="fi-FI"/>
        </w:rPr>
        <w:t>Erameedial</w:t>
      </w:r>
      <w:proofErr w:type="spellEnd"/>
      <w:r w:rsidRPr="00E44C41">
        <w:rPr>
          <w:rFonts w:cs="Arial"/>
          <w:szCs w:val="22"/>
          <w:lang w:val="fi-FI"/>
        </w:rPr>
        <w:t xml:space="preserve"> ei ole </w:t>
      </w:r>
      <w:proofErr w:type="spellStart"/>
      <w:r w:rsidRPr="00E44C41">
        <w:rPr>
          <w:rFonts w:cs="Arial"/>
          <w:szCs w:val="22"/>
          <w:lang w:val="fi-FI"/>
        </w:rPr>
        <w:t>üldjuhul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võimalik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sellele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rahale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kandideerida</w:t>
      </w:r>
      <w:proofErr w:type="spellEnd"/>
      <w:r w:rsidRPr="00E44C41">
        <w:rPr>
          <w:rFonts w:cs="Arial"/>
          <w:szCs w:val="22"/>
          <w:lang w:val="fi-FI"/>
        </w:rPr>
        <w:t xml:space="preserve"> just </w:t>
      </w:r>
      <w:proofErr w:type="spellStart"/>
      <w:r w:rsidRPr="00E44C41">
        <w:rPr>
          <w:rFonts w:cs="Arial"/>
          <w:szCs w:val="22"/>
          <w:lang w:val="fi-FI"/>
        </w:rPr>
        <w:t>seetõttu</w:t>
      </w:r>
      <w:proofErr w:type="spellEnd"/>
      <w:r w:rsidRPr="00E44C41">
        <w:rPr>
          <w:rFonts w:cs="Arial"/>
          <w:szCs w:val="22"/>
          <w:lang w:val="fi-FI"/>
        </w:rPr>
        <w:t xml:space="preserve">, et ERR on </w:t>
      </w:r>
      <w:proofErr w:type="spellStart"/>
      <w:r w:rsidRPr="00E44C41">
        <w:rPr>
          <w:rFonts w:cs="Arial"/>
          <w:szCs w:val="22"/>
          <w:lang w:val="fi-FI"/>
        </w:rPr>
        <w:t>saavutanud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saavutamas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turul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dominantset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positsiooni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ning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sihttoetuse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andjad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seavad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sellise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positsiooni</w:t>
      </w:r>
      <w:proofErr w:type="spellEnd"/>
      <w:r w:rsidRPr="00E44C41">
        <w:rPr>
          <w:rFonts w:cs="Arial"/>
          <w:szCs w:val="22"/>
          <w:lang w:val="fi-FI"/>
        </w:rPr>
        <w:t xml:space="preserve"> ka </w:t>
      </w:r>
      <w:proofErr w:type="spellStart"/>
      <w:r w:rsidRPr="00E44C41">
        <w:rPr>
          <w:rFonts w:cs="Arial"/>
          <w:szCs w:val="22"/>
          <w:lang w:val="fi-FI"/>
        </w:rPr>
        <w:t>toetuse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saamise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tingimuseks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Nõnda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erameedia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seatud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ebavõrdsesse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olukorda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sest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peab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konkureerima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ERRi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sisupakkumistega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mida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niigi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r w:rsidRPr="00E44C41">
        <w:rPr>
          <w:rFonts w:cs="Arial"/>
          <w:szCs w:val="22"/>
          <w:lang w:val="fi-FI"/>
        </w:rPr>
        <w:lastRenderedPageBreak/>
        <w:t>„</w:t>
      </w:r>
      <w:proofErr w:type="spellStart"/>
      <w:r w:rsidRPr="00E44C41">
        <w:rPr>
          <w:rFonts w:cs="Arial"/>
          <w:szCs w:val="22"/>
          <w:lang w:val="fi-FI"/>
        </w:rPr>
        <w:t>piisavalt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kestlikult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prognoositavalt</w:t>
      </w:r>
      <w:proofErr w:type="spellEnd"/>
      <w:r w:rsidRPr="00E44C41">
        <w:rPr>
          <w:rFonts w:cs="Arial"/>
          <w:szCs w:val="22"/>
          <w:lang w:val="fi-FI"/>
        </w:rPr>
        <w:t xml:space="preserve">“ </w:t>
      </w:r>
      <w:proofErr w:type="spellStart"/>
      <w:r w:rsidRPr="00E44C41">
        <w:rPr>
          <w:rFonts w:cs="Arial"/>
          <w:szCs w:val="22"/>
          <w:lang w:val="fi-FI"/>
        </w:rPr>
        <w:t>peab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finantseerima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riik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r w:rsidRPr="00E44C41">
        <w:rPr>
          <w:rFonts w:cs="Arial"/>
          <w:szCs w:val="22"/>
          <w:lang w:val="fi-FI"/>
        </w:rPr>
        <w:br/>
      </w:r>
      <w:r w:rsidRPr="00E44C41">
        <w:rPr>
          <w:rFonts w:cs="Arial"/>
          <w:szCs w:val="22"/>
          <w:lang w:val="fi-FI"/>
        </w:rPr>
        <w:br/>
      </w:r>
      <w:proofErr w:type="spellStart"/>
      <w:r w:rsidRPr="00E44C41">
        <w:rPr>
          <w:rFonts w:cs="Arial"/>
          <w:szCs w:val="22"/>
          <w:lang w:val="fi-FI"/>
        </w:rPr>
        <w:t>Selleks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erameedia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saaks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avalikõigusliku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kõrval</w:t>
      </w:r>
      <w:proofErr w:type="spellEnd"/>
      <w:r w:rsidRPr="00E44C41">
        <w:rPr>
          <w:rFonts w:cs="Arial"/>
          <w:szCs w:val="22"/>
          <w:lang w:val="fi-FI"/>
        </w:rPr>
        <w:t xml:space="preserve"> oma </w:t>
      </w:r>
      <w:proofErr w:type="spellStart"/>
      <w:r w:rsidRPr="00E44C41">
        <w:rPr>
          <w:rFonts w:cs="Arial"/>
          <w:szCs w:val="22"/>
          <w:lang w:val="fi-FI"/>
        </w:rPr>
        <w:t>rolli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täita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ning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selleks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meedia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oleks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pluralistlik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võimalikult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mitmekesine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peab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jälgima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era-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avalikõigusliku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tasakaalu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turul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ning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kindlustama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erameedial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säiliks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võimalus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tulu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teenida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Jälgida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tuleks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sedagi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avalikõiguslik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meediaorganisatsioon</w:t>
      </w:r>
      <w:proofErr w:type="spellEnd"/>
      <w:r w:rsidRPr="00E44C41">
        <w:rPr>
          <w:rFonts w:cs="Arial"/>
          <w:szCs w:val="22"/>
          <w:lang w:val="fi-FI"/>
        </w:rPr>
        <w:t xml:space="preserve"> ei </w:t>
      </w:r>
      <w:proofErr w:type="spellStart"/>
      <w:r w:rsidRPr="00E44C41">
        <w:rPr>
          <w:rFonts w:cs="Arial"/>
          <w:szCs w:val="22"/>
          <w:lang w:val="fi-FI"/>
        </w:rPr>
        <w:t>muutuks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domineerivaks</w:t>
      </w:r>
      <w:proofErr w:type="spellEnd"/>
      <w:r w:rsidRPr="00E44C41">
        <w:rPr>
          <w:rFonts w:cs="Arial"/>
          <w:szCs w:val="22"/>
          <w:lang w:val="fi-FI"/>
        </w:rPr>
        <w:t>.</w:t>
      </w:r>
      <w:r w:rsidRPr="00E44C41">
        <w:rPr>
          <w:rFonts w:cs="Arial"/>
          <w:szCs w:val="22"/>
          <w:lang w:val="fi-FI"/>
        </w:rPr>
        <w:br/>
      </w:r>
      <w:r w:rsidRPr="00E44C41">
        <w:rPr>
          <w:rFonts w:cs="Arial"/>
          <w:szCs w:val="22"/>
          <w:lang w:val="fi-FI"/>
        </w:rPr>
        <w:br/>
        <w:t xml:space="preserve">EML-i </w:t>
      </w:r>
      <w:proofErr w:type="spellStart"/>
      <w:r w:rsidRPr="00E44C41">
        <w:rPr>
          <w:rFonts w:cs="Arial"/>
          <w:szCs w:val="22"/>
          <w:lang w:val="fi-FI"/>
        </w:rPr>
        <w:t>hinnangul</w:t>
      </w:r>
      <w:proofErr w:type="spellEnd"/>
      <w:r w:rsidRPr="00E44C41">
        <w:rPr>
          <w:rFonts w:cs="Arial"/>
          <w:szCs w:val="22"/>
          <w:lang w:val="fi-FI"/>
        </w:rPr>
        <w:t xml:space="preserve"> ei </w:t>
      </w:r>
      <w:proofErr w:type="spellStart"/>
      <w:r w:rsidRPr="00E44C41">
        <w:rPr>
          <w:rFonts w:cs="Arial"/>
          <w:szCs w:val="22"/>
          <w:lang w:val="fi-FI"/>
        </w:rPr>
        <w:t>tohiks</w:t>
      </w:r>
      <w:proofErr w:type="spellEnd"/>
      <w:r w:rsidRPr="00E44C41">
        <w:rPr>
          <w:rFonts w:cs="Arial"/>
          <w:szCs w:val="22"/>
          <w:lang w:val="fi-FI"/>
        </w:rPr>
        <w:t xml:space="preserve"> ERR-il, </w:t>
      </w:r>
      <w:proofErr w:type="spellStart"/>
      <w:r w:rsidRPr="00E44C41">
        <w:rPr>
          <w:rFonts w:cs="Arial"/>
          <w:szCs w:val="22"/>
          <w:lang w:val="fi-FI"/>
        </w:rPr>
        <w:t>keda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juba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põhitegevuse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jaoks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riigieelarvest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rahastatakse</w:t>
      </w:r>
      <w:proofErr w:type="spellEnd"/>
      <w:r w:rsidRPr="00E44C41">
        <w:rPr>
          <w:rFonts w:cs="Arial"/>
          <w:szCs w:val="22"/>
          <w:lang w:val="fi-FI"/>
        </w:rPr>
        <w:t xml:space="preserve">, olla </w:t>
      </w:r>
      <w:proofErr w:type="spellStart"/>
      <w:r w:rsidRPr="00E44C41">
        <w:rPr>
          <w:rFonts w:cs="Arial"/>
          <w:szCs w:val="22"/>
          <w:lang w:val="fi-FI"/>
        </w:rPr>
        <w:t>õigust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kandideerida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täiendavatele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sihtotstarbelistele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projektitoetustele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Nõnda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paraneksid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erameedia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võimalused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mitmekesistada</w:t>
      </w:r>
      <w:proofErr w:type="spellEnd"/>
      <w:r w:rsidRPr="00E44C41">
        <w:rPr>
          <w:rFonts w:cs="Arial"/>
          <w:szCs w:val="22"/>
          <w:lang w:val="fi-FI"/>
        </w:rPr>
        <w:t xml:space="preserve"> oma </w:t>
      </w:r>
      <w:proofErr w:type="spellStart"/>
      <w:r w:rsidRPr="00E44C41">
        <w:rPr>
          <w:rFonts w:cs="Arial"/>
          <w:szCs w:val="22"/>
          <w:lang w:val="fi-FI"/>
        </w:rPr>
        <w:t>programmi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ühiskondlikult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kaalukate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saadetega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teistpidi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kasvaks</w:t>
      </w:r>
      <w:proofErr w:type="spellEnd"/>
      <w:r w:rsidRPr="00E44C41">
        <w:rPr>
          <w:rFonts w:cs="Arial"/>
          <w:szCs w:val="22"/>
          <w:lang w:val="fi-FI"/>
        </w:rPr>
        <w:t xml:space="preserve"> ka </w:t>
      </w:r>
      <w:proofErr w:type="spellStart"/>
      <w:r w:rsidRPr="00E44C41">
        <w:rPr>
          <w:rFonts w:cs="Arial"/>
          <w:szCs w:val="22"/>
          <w:lang w:val="fi-FI"/>
        </w:rPr>
        <w:t>erameedia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juurdepääs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lisaressursile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r w:rsidRPr="00E44C41">
        <w:rPr>
          <w:rFonts w:cs="Arial"/>
          <w:szCs w:val="22"/>
          <w:lang w:val="fi-FI"/>
        </w:rPr>
        <w:br/>
      </w:r>
      <w:r w:rsidRPr="00E44C41">
        <w:rPr>
          <w:rFonts w:cs="Arial"/>
          <w:szCs w:val="22"/>
          <w:lang w:val="fi-FI"/>
        </w:rPr>
        <w:br/>
      </w:r>
      <w:proofErr w:type="spellStart"/>
      <w:r w:rsidRPr="00E44C41">
        <w:rPr>
          <w:rFonts w:cs="Arial"/>
          <w:szCs w:val="22"/>
          <w:lang w:val="fi-FI"/>
        </w:rPr>
        <w:t>Erameedia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väljendanud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selles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küsimuses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valmisolekut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sisuliseks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koostööks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avalikõigusliku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meediaga</w:t>
      </w:r>
      <w:proofErr w:type="spellEnd"/>
      <w:r w:rsidRPr="00E44C41">
        <w:rPr>
          <w:rFonts w:cs="Arial"/>
          <w:szCs w:val="22"/>
          <w:lang w:val="fi-FI"/>
        </w:rPr>
        <w:t xml:space="preserve"> – </w:t>
      </w:r>
      <w:proofErr w:type="spellStart"/>
      <w:r w:rsidRPr="00E44C41">
        <w:rPr>
          <w:rFonts w:cs="Arial"/>
          <w:szCs w:val="22"/>
          <w:lang w:val="fi-FI"/>
        </w:rPr>
        <w:t>näiteks</w:t>
      </w:r>
      <w:proofErr w:type="spellEnd"/>
      <w:r w:rsidRPr="00E44C41">
        <w:rPr>
          <w:rFonts w:cs="Arial"/>
          <w:szCs w:val="22"/>
          <w:lang w:val="fi-FI"/>
        </w:rPr>
        <w:t xml:space="preserve"> on EML </w:t>
      </w:r>
      <w:proofErr w:type="spellStart"/>
      <w:r w:rsidRPr="00E44C41">
        <w:rPr>
          <w:rFonts w:cs="Arial"/>
          <w:szCs w:val="22"/>
          <w:lang w:val="fi-FI"/>
        </w:rPr>
        <w:t>välja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pakkunud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kui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riik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tahab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toetada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mõnd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ühiskondlikult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olulist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saadet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või</w:t>
      </w:r>
      <w:proofErr w:type="spellEnd"/>
      <w:r w:rsidRPr="00E44C41">
        <w:rPr>
          <w:rFonts w:cs="Arial"/>
          <w:szCs w:val="22"/>
          <w:lang w:val="fi-FI"/>
        </w:rPr>
        <w:t xml:space="preserve"> projekti, </w:t>
      </w:r>
      <w:proofErr w:type="spellStart"/>
      <w:r w:rsidRPr="00E44C41">
        <w:rPr>
          <w:rFonts w:cs="Arial"/>
          <w:szCs w:val="22"/>
          <w:lang w:val="fi-FI"/>
        </w:rPr>
        <w:t>võiks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erameedia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selle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toetuse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abil</w:t>
      </w:r>
      <w:proofErr w:type="spellEnd"/>
      <w:r w:rsidRPr="00E44C41">
        <w:rPr>
          <w:rFonts w:cs="Arial"/>
          <w:szCs w:val="22"/>
          <w:lang w:val="fi-FI"/>
        </w:rPr>
        <w:t xml:space="preserve"> sisu </w:t>
      </w:r>
      <w:proofErr w:type="spellStart"/>
      <w:r w:rsidRPr="00E44C41">
        <w:rPr>
          <w:rFonts w:cs="Arial"/>
          <w:szCs w:val="22"/>
          <w:lang w:val="fi-FI"/>
        </w:rPr>
        <w:t>toota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ning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pärast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esmaesitust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anda</w:t>
      </w:r>
      <w:proofErr w:type="spellEnd"/>
      <w:r w:rsidRPr="00E44C41">
        <w:rPr>
          <w:rFonts w:cs="Arial"/>
          <w:szCs w:val="22"/>
          <w:lang w:val="fi-FI"/>
        </w:rPr>
        <w:t xml:space="preserve"> ERR-</w:t>
      </w:r>
      <w:proofErr w:type="spellStart"/>
      <w:r w:rsidRPr="00E44C41">
        <w:rPr>
          <w:rFonts w:cs="Arial"/>
          <w:szCs w:val="22"/>
          <w:lang w:val="fi-FI"/>
        </w:rPr>
        <w:t>ile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kasutamiseks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arhiveerimiseks</w:t>
      </w:r>
      <w:proofErr w:type="spellEnd"/>
      <w:r w:rsidRPr="00E44C41">
        <w:rPr>
          <w:rFonts w:cs="Arial"/>
          <w:szCs w:val="22"/>
          <w:lang w:val="fi-FI"/>
        </w:rPr>
        <w:t>.</w:t>
      </w:r>
    </w:p>
    <w:p w14:paraId="5974BDC5" w14:textId="77777777" w:rsidR="00E44C41" w:rsidRPr="00E44C41" w:rsidRDefault="00E44C41" w:rsidP="00E44C41">
      <w:pPr>
        <w:pStyle w:val="ListParagraph"/>
        <w:rPr>
          <w:rFonts w:cs="Arial"/>
          <w:szCs w:val="22"/>
          <w:lang w:val="fi-FI"/>
        </w:rPr>
      </w:pPr>
    </w:p>
    <w:p w14:paraId="6EA111EB" w14:textId="77777777" w:rsidR="00E44C41" w:rsidRPr="00E44C41" w:rsidRDefault="00E44C41" w:rsidP="00E44C41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r w:rsidRPr="00E44C41">
        <w:rPr>
          <w:rFonts w:cs="Arial"/>
          <w:szCs w:val="22"/>
          <w:lang w:val="fi-FI"/>
        </w:rPr>
        <w:t xml:space="preserve">ERR-i </w:t>
      </w:r>
      <w:proofErr w:type="spellStart"/>
      <w:r w:rsidRPr="00E44C41">
        <w:rPr>
          <w:rFonts w:cs="Arial"/>
          <w:szCs w:val="22"/>
          <w:lang w:val="fi-FI"/>
        </w:rPr>
        <w:t>rahastusmudeli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muutmise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eesmärke</w:t>
      </w:r>
      <w:proofErr w:type="spellEnd"/>
      <w:r w:rsidRPr="00E44C41">
        <w:rPr>
          <w:rFonts w:cs="Arial"/>
          <w:szCs w:val="22"/>
          <w:lang w:val="fi-FI"/>
        </w:rPr>
        <w:t xml:space="preserve"> oli suurendada </w:t>
      </w:r>
      <w:proofErr w:type="spellStart"/>
      <w:r w:rsidRPr="00E44C41">
        <w:rPr>
          <w:rFonts w:cs="Arial"/>
          <w:szCs w:val="22"/>
          <w:lang w:val="fi-FI"/>
        </w:rPr>
        <w:t>läbipaistvust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kuid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sihtotstarbeliste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projektitoetustega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eesmärk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meie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hinnangul</w:t>
      </w:r>
      <w:proofErr w:type="spellEnd"/>
      <w:r w:rsidRPr="00E44C41">
        <w:rPr>
          <w:rFonts w:cs="Arial"/>
          <w:szCs w:val="22"/>
          <w:lang w:val="fi-FI"/>
        </w:rPr>
        <w:t xml:space="preserve"> ei </w:t>
      </w:r>
      <w:proofErr w:type="spellStart"/>
      <w:r w:rsidRPr="00E44C41">
        <w:rPr>
          <w:rFonts w:cs="Arial"/>
          <w:szCs w:val="22"/>
          <w:lang w:val="fi-FI"/>
        </w:rPr>
        <w:t>täitu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Veelgi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enam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juhime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tähelepanu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sihtfinantseeritud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sisuprojektid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võivad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seada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ohtu</w:t>
      </w:r>
      <w:proofErr w:type="spellEnd"/>
      <w:r w:rsidRPr="00E44C41">
        <w:rPr>
          <w:rFonts w:cs="Arial"/>
          <w:szCs w:val="22"/>
          <w:lang w:val="fi-FI"/>
        </w:rPr>
        <w:t xml:space="preserve"> ERR-i </w:t>
      </w:r>
      <w:proofErr w:type="spellStart"/>
      <w:r w:rsidRPr="00E44C41">
        <w:rPr>
          <w:rFonts w:cs="Arial"/>
          <w:szCs w:val="22"/>
          <w:lang w:val="fi-FI"/>
        </w:rPr>
        <w:t>toimetusliku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sõltumatuse</w:t>
      </w:r>
      <w:proofErr w:type="spellEnd"/>
      <w:r w:rsidRPr="00E44C41">
        <w:rPr>
          <w:rFonts w:cs="Arial"/>
          <w:szCs w:val="22"/>
          <w:lang w:val="fi-FI"/>
        </w:rPr>
        <w:t xml:space="preserve">. ERR </w:t>
      </w:r>
      <w:proofErr w:type="spellStart"/>
      <w:r w:rsidRPr="00E44C41">
        <w:rPr>
          <w:rFonts w:cs="Arial"/>
          <w:szCs w:val="22"/>
          <w:lang w:val="fi-FI"/>
        </w:rPr>
        <w:t>peab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teenima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avalikkust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mitte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üksikute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projektitoetuste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andjate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huve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Seepärast</w:t>
      </w:r>
      <w:proofErr w:type="spellEnd"/>
      <w:r w:rsidRPr="00E44C41">
        <w:rPr>
          <w:rFonts w:cs="Arial"/>
          <w:szCs w:val="22"/>
          <w:lang w:val="fi-FI"/>
        </w:rPr>
        <w:t xml:space="preserve"> on EML </w:t>
      </w:r>
      <w:proofErr w:type="spellStart"/>
      <w:r w:rsidRPr="00E44C41">
        <w:rPr>
          <w:rFonts w:cs="Arial"/>
          <w:szCs w:val="22"/>
          <w:lang w:val="fi-FI"/>
        </w:rPr>
        <w:t>veendunud</w:t>
      </w:r>
      <w:proofErr w:type="spellEnd"/>
      <w:r w:rsidRPr="00E44C41">
        <w:rPr>
          <w:rFonts w:cs="Arial"/>
          <w:szCs w:val="22"/>
          <w:lang w:val="fi-FI"/>
        </w:rPr>
        <w:t xml:space="preserve">, et ERR-i </w:t>
      </w:r>
      <w:proofErr w:type="spellStart"/>
      <w:r w:rsidRPr="00E44C41">
        <w:rPr>
          <w:rFonts w:cs="Arial"/>
          <w:szCs w:val="22"/>
          <w:lang w:val="fi-FI"/>
        </w:rPr>
        <w:t>igapäevase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tegevuse</w:t>
      </w:r>
      <w:proofErr w:type="spellEnd"/>
      <w:r w:rsidRPr="00E44C41">
        <w:rPr>
          <w:rFonts w:cs="Arial"/>
          <w:szCs w:val="22"/>
          <w:lang w:val="fi-FI"/>
        </w:rPr>
        <w:t xml:space="preserve"> rahastamine </w:t>
      </w:r>
      <w:proofErr w:type="spellStart"/>
      <w:r w:rsidRPr="00E44C41">
        <w:rPr>
          <w:rFonts w:cs="Arial"/>
          <w:szCs w:val="22"/>
          <w:lang w:val="fi-FI"/>
        </w:rPr>
        <w:t>peab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toimuma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üksnes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riigieelarvest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eraldatava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üldtoetuse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kaudu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mis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katab</w:t>
      </w:r>
      <w:proofErr w:type="spellEnd"/>
      <w:r w:rsidRPr="00E44C41">
        <w:rPr>
          <w:rFonts w:cs="Arial"/>
          <w:szCs w:val="22"/>
          <w:lang w:val="fi-FI"/>
        </w:rPr>
        <w:t xml:space="preserve"> nii </w:t>
      </w:r>
      <w:proofErr w:type="spellStart"/>
      <w:r w:rsidRPr="00E44C41">
        <w:rPr>
          <w:rFonts w:cs="Arial"/>
          <w:szCs w:val="22"/>
          <w:lang w:val="fi-FI"/>
        </w:rPr>
        <w:t>tegevuskulud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palgakulud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investeeringud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kui</w:t>
      </w:r>
      <w:proofErr w:type="spellEnd"/>
      <w:r w:rsidRPr="00E44C41">
        <w:rPr>
          <w:rFonts w:cs="Arial"/>
          <w:szCs w:val="22"/>
          <w:lang w:val="fi-FI"/>
        </w:rPr>
        <w:t xml:space="preserve"> ka </w:t>
      </w:r>
      <w:proofErr w:type="spellStart"/>
      <w:r w:rsidRPr="00E44C41">
        <w:rPr>
          <w:rFonts w:cs="Arial"/>
          <w:szCs w:val="22"/>
          <w:lang w:val="fi-FI"/>
        </w:rPr>
        <w:t>vältimatult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vajalikud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arendused</w:t>
      </w:r>
      <w:proofErr w:type="spellEnd"/>
      <w:r w:rsidRPr="00E44C41">
        <w:rPr>
          <w:rFonts w:cs="Arial"/>
          <w:szCs w:val="22"/>
          <w:lang w:val="fi-FI"/>
        </w:rPr>
        <w:t>.</w:t>
      </w:r>
    </w:p>
    <w:p w14:paraId="34395F08" w14:textId="77777777" w:rsidR="00E44C41" w:rsidRPr="00E44C41" w:rsidRDefault="00E44C41" w:rsidP="00E44C41">
      <w:pPr>
        <w:pStyle w:val="ListParagraph"/>
        <w:rPr>
          <w:rFonts w:cs="Arial"/>
          <w:szCs w:val="22"/>
          <w:lang w:val="fi-FI"/>
        </w:rPr>
      </w:pPr>
    </w:p>
    <w:p w14:paraId="17FF76B9" w14:textId="77777777" w:rsidR="00E44C41" w:rsidRPr="00E44C41" w:rsidRDefault="00E44C41" w:rsidP="00E44C41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r w:rsidRPr="00E44C41">
        <w:rPr>
          <w:rFonts w:cs="Arial"/>
          <w:b/>
          <w:bCs/>
          <w:szCs w:val="22"/>
          <w:lang w:val="fi-FI"/>
        </w:rPr>
        <w:t xml:space="preserve">EML-i </w:t>
      </w:r>
      <w:proofErr w:type="spellStart"/>
      <w:r w:rsidRPr="00E44C41">
        <w:rPr>
          <w:rFonts w:cs="Arial"/>
          <w:b/>
          <w:bCs/>
          <w:szCs w:val="22"/>
          <w:lang w:val="fi-FI"/>
        </w:rPr>
        <w:t>hinnangul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ei </w:t>
      </w:r>
      <w:proofErr w:type="spellStart"/>
      <w:r w:rsidRPr="00E44C41">
        <w:rPr>
          <w:rFonts w:cs="Arial"/>
          <w:b/>
          <w:bCs/>
          <w:szCs w:val="22"/>
          <w:lang w:val="fi-FI"/>
        </w:rPr>
        <w:t>tohiks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ERR-i </w:t>
      </w:r>
      <w:proofErr w:type="spellStart"/>
      <w:r w:rsidRPr="00E44C41">
        <w:rPr>
          <w:rFonts w:cs="Arial"/>
          <w:b/>
          <w:bCs/>
          <w:szCs w:val="22"/>
          <w:lang w:val="fi-FI"/>
        </w:rPr>
        <w:t>sihtotstarbeline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sisurahastamine (</w:t>
      </w:r>
      <w:proofErr w:type="spellStart"/>
      <w:r w:rsidRPr="00E44C41">
        <w:rPr>
          <w:rFonts w:cs="Arial"/>
          <w:b/>
          <w:bCs/>
          <w:szCs w:val="22"/>
          <w:lang w:val="fi-FI"/>
        </w:rPr>
        <w:t>projektitoetused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b/>
          <w:bCs/>
          <w:szCs w:val="22"/>
          <w:lang w:val="fi-FI"/>
        </w:rPr>
        <w:t>eriprogrammide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toetused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jmt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) </w:t>
      </w:r>
      <w:proofErr w:type="spellStart"/>
      <w:r w:rsidRPr="00E44C41">
        <w:rPr>
          <w:rFonts w:cs="Arial"/>
          <w:b/>
          <w:bCs/>
          <w:szCs w:val="22"/>
          <w:lang w:val="fi-FI"/>
        </w:rPr>
        <w:t>lubatav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olla, </w:t>
      </w:r>
      <w:proofErr w:type="spellStart"/>
      <w:r w:rsidRPr="00E44C41">
        <w:rPr>
          <w:rFonts w:cs="Arial"/>
          <w:b/>
          <w:bCs/>
          <w:szCs w:val="22"/>
          <w:lang w:val="fi-FI"/>
        </w:rPr>
        <w:t>kuid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kui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üldse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siis </w:t>
      </w:r>
      <w:proofErr w:type="spellStart"/>
      <w:r w:rsidRPr="00E44C41">
        <w:rPr>
          <w:rFonts w:cs="Arial"/>
          <w:b/>
          <w:bCs/>
          <w:szCs w:val="22"/>
          <w:lang w:val="fi-FI"/>
        </w:rPr>
        <w:t>väga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kitsalt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defineeritud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erandjuhtudel</w:t>
      </w:r>
      <w:proofErr w:type="spellEnd"/>
      <w:r w:rsidRPr="00E44C41">
        <w:rPr>
          <w:rFonts w:cs="Arial"/>
          <w:b/>
          <w:bCs/>
          <w:szCs w:val="22"/>
          <w:lang w:val="fi-FI"/>
        </w:rPr>
        <w:t>.</w:t>
      </w:r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Eelnõus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hetkel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olev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formuleering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r w:rsidRPr="00E44C41">
        <w:rPr>
          <w:rFonts w:cs="Arial"/>
          <w:i/>
          <w:iCs/>
          <w:szCs w:val="22"/>
          <w:lang w:val="fi-FI"/>
        </w:rPr>
        <w:t>„</w:t>
      </w:r>
      <w:proofErr w:type="spellStart"/>
      <w:r w:rsidRPr="00E44C41">
        <w:rPr>
          <w:rFonts w:cs="Arial"/>
          <w:i/>
          <w:iCs/>
          <w:szCs w:val="22"/>
          <w:lang w:val="fi-FI"/>
        </w:rPr>
        <w:t>või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muud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juhtumid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i/>
          <w:iCs/>
          <w:szCs w:val="22"/>
          <w:lang w:val="fi-FI"/>
        </w:rPr>
        <w:t>mis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i/>
          <w:iCs/>
          <w:szCs w:val="22"/>
          <w:lang w:val="fi-FI"/>
        </w:rPr>
        <w:t>vajalikud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avaliku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teenuse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jätkusuutlikkuse</w:t>
      </w:r>
      <w:proofErr w:type="spellEnd"/>
      <w:r w:rsidRPr="00E44C41">
        <w:rPr>
          <w:rFonts w:cs="Arial"/>
          <w:i/>
          <w:iCs/>
          <w:szCs w:val="22"/>
          <w:lang w:val="fi-FI"/>
        </w:rPr>
        <w:t xml:space="preserve"> </w:t>
      </w:r>
      <w:proofErr w:type="spellStart"/>
      <w:r w:rsidRPr="00E44C41">
        <w:rPr>
          <w:rFonts w:cs="Arial"/>
          <w:i/>
          <w:iCs/>
          <w:szCs w:val="22"/>
          <w:lang w:val="fi-FI"/>
        </w:rPr>
        <w:t>tagamiseks</w:t>
      </w:r>
      <w:proofErr w:type="spellEnd"/>
      <w:r w:rsidRPr="00E44C41">
        <w:rPr>
          <w:rFonts w:cs="Arial"/>
          <w:i/>
          <w:iCs/>
          <w:szCs w:val="22"/>
          <w:lang w:val="fi-FI"/>
        </w:rPr>
        <w:t>“</w:t>
      </w:r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liialt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avar</w:t>
      </w:r>
      <w:proofErr w:type="spellEnd"/>
      <w:r w:rsidRPr="00E44C41">
        <w:rPr>
          <w:rFonts w:cs="Arial"/>
          <w:szCs w:val="22"/>
          <w:lang w:val="fi-FI"/>
        </w:rPr>
        <w:t xml:space="preserve"> – </w:t>
      </w:r>
      <w:proofErr w:type="spellStart"/>
      <w:r w:rsidRPr="00E44C41">
        <w:rPr>
          <w:rFonts w:cs="Arial"/>
          <w:szCs w:val="22"/>
          <w:lang w:val="fi-FI"/>
        </w:rPr>
        <w:t>see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võimaldab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igal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valdkonnaministril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projektifondil</w:t>
      </w:r>
      <w:proofErr w:type="spellEnd"/>
      <w:r w:rsidRPr="00E44C41">
        <w:rPr>
          <w:rFonts w:cs="Arial"/>
          <w:szCs w:val="22"/>
          <w:lang w:val="fi-FI"/>
        </w:rPr>
        <w:t xml:space="preserve"> ERR-</w:t>
      </w:r>
      <w:proofErr w:type="spellStart"/>
      <w:r w:rsidRPr="00E44C41">
        <w:rPr>
          <w:rFonts w:cs="Arial"/>
          <w:szCs w:val="22"/>
          <w:lang w:val="fi-FI"/>
        </w:rPr>
        <w:t>ile</w:t>
      </w:r>
      <w:proofErr w:type="spellEnd"/>
      <w:r w:rsidRPr="00E44C41">
        <w:rPr>
          <w:rFonts w:cs="Arial"/>
          <w:szCs w:val="22"/>
          <w:lang w:val="fi-FI"/>
        </w:rPr>
        <w:t xml:space="preserve"> raha suunata, </w:t>
      </w:r>
      <w:proofErr w:type="spellStart"/>
      <w:r w:rsidRPr="00E44C41">
        <w:rPr>
          <w:rFonts w:cs="Arial"/>
          <w:szCs w:val="22"/>
          <w:lang w:val="fi-FI"/>
        </w:rPr>
        <w:t>mõjutades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nõnda</w:t>
      </w:r>
      <w:proofErr w:type="spellEnd"/>
      <w:r w:rsidRPr="00E44C41">
        <w:rPr>
          <w:rFonts w:cs="Arial"/>
          <w:szCs w:val="22"/>
          <w:lang w:val="fi-FI"/>
        </w:rPr>
        <w:t xml:space="preserve"> ERR-i </w:t>
      </w:r>
      <w:proofErr w:type="spellStart"/>
      <w:r w:rsidRPr="00E44C41">
        <w:rPr>
          <w:rFonts w:cs="Arial"/>
          <w:szCs w:val="22"/>
          <w:lang w:val="fi-FI"/>
        </w:rPr>
        <w:t>sõltumatust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eelarve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läbipaistvust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</w:p>
    <w:p w14:paraId="3E7A4F41" w14:textId="77777777" w:rsidR="00E44C41" w:rsidRPr="00E44C41" w:rsidRDefault="00E44C41" w:rsidP="00E44C41">
      <w:pPr>
        <w:pStyle w:val="ListParagraph"/>
        <w:rPr>
          <w:rFonts w:cs="Arial"/>
          <w:szCs w:val="22"/>
          <w:lang w:val="fi-FI"/>
        </w:rPr>
      </w:pPr>
    </w:p>
    <w:p w14:paraId="753F455B" w14:textId="77777777" w:rsidR="00E44C41" w:rsidRPr="00E44C41" w:rsidRDefault="00E44C41" w:rsidP="00E44C41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proofErr w:type="spellStart"/>
      <w:r w:rsidRPr="00E44C41">
        <w:rPr>
          <w:rFonts w:cs="Arial"/>
          <w:szCs w:val="22"/>
          <w:lang w:val="fi-FI"/>
        </w:rPr>
        <w:t>Kui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seadusandja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otsustab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sihtfinantseerimist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siiski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lubada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peaks</w:t>
      </w:r>
      <w:proofErr w:type="spellEnd"/>
      <w:r w:rsidRPr="00E44C41">
        <w:rPr>
          <w:rFonts w:cs="Arial"/>
          <w:szCs w:val="22"/>
          <w:lang w:val="fi-FI"/>
        </w:rPr>
        <w:t xml:space="preserve"> ERR-</w:t>
      </w:r>
      <w:proofErr w:type="spellStart"/>
      <w:r w:rsidRPr="00E44C41">
        <w:rPr>
          <w:rFonts w:cs="Arial"/>
          <w:szCs w:val="22"/>
          <w:lang w:val="fi-FI"/>
        </w:rPr>
        <w:t>ile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selles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osas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kehtima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oluliselt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suurem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aruandluskohustus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nende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investeeringute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arvestamine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üldises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riigieelarvelises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rahastuses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b/>
          <w:bCs/>
          <w:szCs w:val="22"/>
          <w:lang w:val="fi-FI"/>
        </w:rPr>
        <w:t>Praegune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praktika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b/>
          <w:bCs/>
          <w:szCs w:val="22"/>
          <w:lang w:val="fi-FI"/>
        </w:rPr>
        <w:t>kus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ERR </w:t>
      </w:r>
      <w:proofErr w:type="spellStart"/>
      <w:r w:rsidRPr="00E44C41">
        <w:rPr>
          <w:rFonts w:cs="Arial"/>
          <w:b/>
          <w:bCs/>
          <w:szCs w:val="22"/>
          <w:lang w:val="fi-FI"/>
        </w:rPr>
        <w:t>võib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erinevatest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allikatest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lisaraha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saada ja </w:t>
      </w:r>
      <w:proofErr w:type="spellStart"/>
      <w:r w:rsidRPr="00E44C41">
        <w:rPr>
          <w:rFonts w:cs="Arial"/>
          <w:b/>
          <w:bCs/>
          <w:szCs w:val="22"/>
          <w:lang w:val="fi-FI"/>
        </w:rPr>
        <w:t>seda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oma </w:t>
      </w:r>
      <w:proofErr w:type="spellStart"/>
      <w:r w:rsidRPr="00E44C41">
        <w:rPr>
          <w:rFonts w:cs="Arial"/>
          <w:b/>
          <w:bCs/>
          <w:szCs w:val="22"/>
          <w:lang w:val="fi-FI"/>
        </w:rPr>
        <w:t>aastaaruandes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lihtsalt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muude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tulude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all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näidata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ei vasta </w:t>
      </w:r>
      <w:proofErr w:type="spellStart"/>
      <w:r w:rsidRPr="00E44C41">
        <w:rPr>
          <w:rFonts w:cs="Arial"/>
          <w:b/>
          <w:bCs/>
          <w:szCs w:val="22"/>
          <w:lang w:val="fi-FI"/>
        </w:rPr>
        <w:t>läbipaistva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rahastamise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põhimõttele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r w:rsidRPr="00E44C41">
        <w:rPr>
          <w:rFonts w:cs="Arial"/>
          <w:szCs w:val="22"/>
          <w:lang w:val="fi-FI"/>
        </w:rPr>
        <w:br/>
      </w:r>
      <w:r w:rsidRPr="00E44C41">
        <w:rPr>
          <w:rFonts w:cs="Arial"/>
          <w:szCs w:val="22"/>
          <w:lang w:val="fi-FI"/>
        </w:rPr>
        <w:br/>
      </w:r>
      <w:proofErr w:type="spellStart"/>
      <w:r w:rsidRPr="00E44C41">
        <w:rPr>
          <w:rFonts w:cs="Arial"/>
          <w:szCs w:val="22"/>
          <w:lang w:val="fi-FI"/>
        </w:rPr>
        <w:t>Rõhutame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uut</w:t>
      </w:r>
      <w:proofErr w:type="spellEnd"/>
      <w:r w:rsidRPr="00E44C41">
        <w:rPr>
          <w:rFonts w:cs="Arial"/>
          <w:szCs w:val="22"/>
          <w:lang w:val="fi-FI"/>
        </w:rPr>
        <w:t xml:space="preserve"> ERHS-i </w:t>
      </w:r>
      <w:proofErr w:type="spellStart"/>
      <w:r w:rsidRPr="00E44C41">
        <w:rPr>
          <w:rFonts w:cs="Arial"/>
          <w:szCs w:val="22"/>
          <w:lang w:val="fi-FI"/>
        </w:rPr>
        <w:t>koostades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oluline</w:t>
      </w:r>
      <w:proofErr w:type="spellEnd"/>
      <w:r w:rsidRPr="00E44C41">
        <w:rPr>
          <w:rFonts w:cs="Arial"/>
          <w:szCs w:val="22"/>
          <w:lang w:val="fi-FI"/>
        </w:rPr>
        <w:t xml:space="preserve"> suurendada ERR-i </w:t>
      </w:r>
      <w:proofErr w:type="spellStart"/>
      <w:r w:rsidRPr="00E44C41">
        <w:rPr>
          <w:rFonts w:cs="Arial"/>
          <w:szCs w:val="22"/>
          <w:lang w:val="fi-FI"/>
        </w:rPr>
        <w:t>rahastamise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läbipaistvust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aruandlust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Iga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sihtotstarbeline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eraldis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peaks</w:t>
      </w:r>
      <w:proofErr w:type="spellEnd"/>
      <w:r w:rsidRPr="00E44C41">
        <w:rPr>
          <w:rFonts w:cs="Arial"/>
          <w:szCs w:val="22"/>
          <w:lang w:val="fi-FI"/>
        </w:rPr>
        <w:t xml:space="preserve"> olema </w:t>
      </w:r>
      <w:proofErr w:type="spellStart"/>
      <w:r w:rsidRPr="00E44C41">
        <w:rPr>
          <w:rFonts w:cs="Arial"/>
          <w:szCs w:val="22"/>
          <w:lang w:val="fi-FI"/>
        </w:rPr>
        <w:t>avalik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konkreetse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eesmärgiga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ning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pärast</w:t>
      </w:r>
      <w:proofErr w:type="spellEnd"/>
      <w:r w:rsidRPr="00E44C41">
        <w:rPr>
          <w:rFonts w:cs="Arial"/>
          <w:szCs w:val="22"/>
          <w:lang w:val="fi-FI"/>
        </w:rPr>
        <w:t xml:space="preserve"> projekti </w:t>
      </w:r>
      <w:proofErr w:type="spellStart"/>
      <w:r w:rsidRPr="00E44C41">
        <w:rPr>
          <w:rFonts w:cs="Arial"/>
          <w:szCs w:val="22"/>
          <w:lang w:val="fi-FI"/>
        </w:rPr>
        <w:t>lõppu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tuleks</w:t>
      </w:r>
      <w:proofErr w:type="spellEnd"/>
      <w:r w:rsidRPr="00E44C41">
        <w:rPr>
          <w:rFonts w:cs="Arial"/>
          <w:szCs w:val="22"/>
          <w:lang w:val="fi-FI"/>
        </w:rPr>
        <w:t xml:space="preserve"> ERR-il </w:t>
      </w:r>
      <w:proofErr w:type="spellStart"/>
      <w:r w:rsidRPr="00E44C41">
        <w:rPr>
          <w:rFonts w:cs="Arial"/>
          <w:szCs w:val="22"/>
          <w:lang w:val="fi-FI"/>
        </w:rPr>
        <w:t>esitada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avalik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aruanne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kuidas</w:t>
      </w:r>
      <w:proofErr w:type="spellEnd"/>
      <w:r w:rsidRPr="00E44C41">
        <w:rPr>
          <w:rFonts w:cs="Arial"/>
          <w:szCs w:val="22"/>
          <w:lang w:val="fi-FI"/>
        </w:rPr>
        <w:t xml:space="preserve"> raha </w:t>
      </w:r>
      <w:proofErr w:type="spellStart"/>
      <w:r w:rsidRPr="00E44C41">
        <w:rPr>
          <w:rFonts w:cs="Arial"/>
          <w:szCs w:val="22"/>
          <w:lang w:val="fi-FI"/>
        </w:rPr>
        <w:t>kasutati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millist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avalikku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väärtust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loodi</w:t>
      </w:r>
      <w:proofErr w:type="spellEnd"/>
      <w:r w:rsidRPr="00E44C41">
        <w:rPr>
          <w:rFonts w:cs="Arial"/>
          <w:szCs w:val="22"/>
          <w:lang w:val="fi-FI"/>
        </w:rPr>
        <w:t xml:space="preserve">. Ilma </w:t>
      </w:r>
      <w:proofErr w:type="spellStart"/>
      <w:r w:rsidRPr="00E44C41">
        <w:rPr>
          <w:rFonts w:cs="Arial"/>
          <w:szCs w:val="22"/>
          <w:lang w:val="fi-FI"/>
        </w:rPr>
        <w:t>selgete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piirangute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aruandluseta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õõnestavad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sihttoetused</w:t>
      </w:r>
      <w:proofErr w:type="spellEnd"/>
      <w:r w:rsidRPr="00E44C41">
        <w:rPr>
          <w:rFonts w:cs="Arial"/>
          <w:szCs w:val="22"/>
          <w:lang w:val="fi-FI"/>
        </w:rPr>
        <w:t xml:space="preserve"> ERR-i </w:t>
      </w:r>
      <w:proofErr w:type="spellStart"/>
      <w:r w:rsidRPr="00E44C41">
        <w:rPr>
          <w:rFonts w:cs="Arial"/>
          <w:szCs w:val="22"/>
          <w:lang w:val="fi-FI"/>
        </w:rPr>
        <w:t>sõltumatust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usaldusväärsust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samuti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kahjustavad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ausat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konkurentsi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meediasektoris</w:t>
      </w:r>
      <w:proofErr w:type="spellEnd"/>
      <w:r w:rsidRPr="00E44C41">
        <w:rPr>
          <w:rFonts w:cs="Arial"/>
          <w:szCs w:val="22"/>
          <w:lang w:val="fi-FI"/>
        </w:rPr>
        <w:t>.</w:t>
      </w:r>
    </w:p>
    <w:p w14:paraId="17549E9C" w14:textId="77777777" w:rsidR="00E44C41" w:rsidRPr="00E44C41" w:rsidRDefault="00E44C41" w:rsidP="00E44C41">
      <w:pPr>
        <w:pStyle w:val="ListParagraph"/>
        <w:rPr>
          <w:rFonts w:cs="Arial"/>
          <w:szCs w:val="22"/>
          <w:lang w:val="fi-FI"/>
        </w:rPr>
      </w:pPr>
    </w:p>
    <w:p w14:paraId="2455858A" w14:textId="77777777" w:rsidR="00E44C41" w:rsidRPr="00E44C41" w:rsidRDefault="00E44C41" w:rsidP="00E44C41">
      <w:pPr>
        <w:rPr>
          <w:rFonts w:cs="Arial"/>
          <w:b/>
          <w:bCs/>
          <w:szCs w:val="22"/>
          <w:lang w:val="fi-FI"/>
        </w:rPr>
      </w:pPr>
      <w:r w:rsidRPr="00E44C41">
        <w:rPr>
          <w:rFonts w:cs="Arial"/>
          <w:b/>
          <w:bCs/>
          <w:szCs w:val="22"/>
          <w:lang w:val="fi-FI"/>
        </w:rPr>
        <w:t xml:space="preserve">IV </w:t>
      </w:r>
      <w:proofErr w:type="spellStart"/>
      <w:r w:rsidRPr="00E44C41">
        <w:rPr>
          <w:rFonts w:cs="Arial"/>
          <w:b/>
          <w:bCs/>
          <w:szCs w:val="22"/>
          <w:lang w:val="fi-FI"/>
        </w:rPr>
        <w:t>Nõukogu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moodustamine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(</w:t>
      </w:r>
      <w:proofErr w:type="spellStart"/>
      <w:r w:rsidRPr="00E44C41">
        <w:rPr>
          <w:rFonts w:cs="Arial"/>
          <w:b/>
          <w:bCs/>
          <w:szCs w:val="22"/>
          <w:lang w:val="fi-FI"/>
        </w:rPr>
        <w:t>eelnõu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§ 1 </w:t>
      </w:r>
      <w:proofErr w:type="spellStart"/>
      <w:r w:rsidRPr="00E44C41">
        <w:rPr>
          <w:rFonts w:cs="Arial"/>
          <w:b/>
          <w:bCs/>
          <w:szCs w:val="22"/>
          <w:lang w:val="fi-FI"/>
        </w:rPr>
        <w:t>punktid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11-13)</w:t>
      </w:r>
    </w:p>
    <w:p w14:paraId="7FF0C1D1" w14:textId="77777777" w:rsidR="00E44C41" w:rsidRPr="00E44C41" w:rsidRDefault="00E44C41" w:rsidP="00E44C41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proofErr w:type="spellStart"/>
      <w:r w:rsidRPr="00E44C41">
        <w:rPr>
          <w:rFonts w:cs="Arial"/>
          <w:szCs w:val="22"/>
          <w:lang w:val="fi-FI"/>
        </w:rPr>
        <w:t>Eelnõus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kavandatakse</w:t>
      </w:r>
      <w:proofErr w:type="spellEnd"/>
      <w:r w:rsidRPr="00E44C41">
        <w:rPr>
          <w:rFonts w:cs="Arial"/>
          <w:szCs w:val="22"/>
          <w:lang w:val="fi-FI"/>
        </w:rPr>
        <w:t xml:space="preserve"> ERR </w:t>
      </w:r>
      <w:proofErr w:type="spellStart"/>
      <w:r w:rsidRPr="00E44C41">
        <w:rPr>
          <w:rFonts w:cs="Arial"/>
          <w:szCs w:val="22"/>
          <w:lang w:val="fi-FI"/>
        </w:rPr>
        <w:t>nõukogu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moodustamise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põhimõtete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muutmist</w:t>
      </w:r>
      <w:proofErr w:type="spellEnd"/>
      <w:r w:rsidRPr="00E44C41">
        <w:rPr>
          <w:rFonts w:cs="Arial"/>
          <w:szCs w:val="22"/>
          <w:lang w:val="fi-FI"/>
        </w:rPr>
        <w:t xml:space="preserve">, et suurendada </w:t>
      </w:r>
      <w:proofErr w:type="spellStart"/>
      <w:r w:rsidRPr="00E44C41">
        <w:rPr>
          <w:rFonts w:cs="Arial"/>
          <w:szCs w:val="22"/>
          <w:lang w:val="fi-FI"/>
        </w:rPr>
        <w:t>nõukogu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poliitilist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sõltumatust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asjatundlikkust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Muudatuste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kohaselt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säiliks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fraktsiooniesindajate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põhimõte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kuid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ekspertliikmete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arvu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suurendatakse</w:t>
      </w:r>
      <w:proofErr w:type="spellEnd"/>
      <w:r w:rsidRPr="00E44C41">
        <w:rPr>
          <w:rFonts w:cs="Arial"/>
          <w:szCs w:val="22"/>
          <w:lang w:val="fi-FI"/>
        </w:rPr>
        <w:t xml:space="preserve"> nii, et </w:t>
      </w:r>
      <w:proofErr w:type="spellStart"/>
      <w:r w:rsidRPr="00E44C41">
        <w:rPr>
          <w:rFonts w:cs="Arial"/>
          <w:szCs w:val="22"/>
          <w:lang w:val="fi-FI"/>
        </w:rPr>
        <w:t>see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oleks</w:t>
      </w:r>
      <w:proofErr w:type="spellEnd"/>
      <w:r w:rsidRPr="00E44C41">
        <w:rPr>
          <w:rFonts w:cs="Arial"/>
          <w:szCs w:val="22"/>
          <w:lang w:val="fi-FI"/>
        </w:rPr>
        <w:t xml:space="preserve"> alati </w:t>
      </w:r>
      <w:proofErr w:type="spellStart"/>
      <w:r w:rsidRPr="00E44C41">
        <w:rPr>
          <w:rFonts w:cs="Arial"/>
          <w:szCs w:val="22"/>
          <w:lang w:val="fi-FI"/>
        </w:rPr>
        <w:t>vähemalt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ühe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võrra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suurem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fraktsioonide</w:t>
      </w:r>
      <w:proofErr w:type="spellEnd"/>
      <w:r w:rsidRPr="00E44C41">
        <w:rPr>
          <w:rFonts w:cs="Arial"/>
          <w:szCs w:val="22"/>
          <w:lang w:val="fi-FI"/>
        </w:rPr>
        <w:t xml:space="preserve"> arv. </w:t>
      </w:r>
      <w:r w:rsidRPr="00E44C41">
        <w:rPr>
          <w:rFonts w:cs="Arial"/>
          <w:szCs w:val="22"/>
          <w:lang w:val="fi-FI"/>
        </w:rPr>
        <w:br/>
      </w:r>
      <w:r w:rsidRPr="00E44C41">
        <w:rPr>
          <w:rFonts w:cs="Arial"/>
          <w:szCs w:val="22"/>
          <w:lang w:val="fi-FI"/>
        </w:rPr>
        <w:br/>
      </w:r>
      <w:proofErr w:type="spellStart"/>
      <w:r w:rsidRPr="00E44C41">
        <w:rPr>
          <w:rFonts w:cs="Arial"/>
          <w:szCs w:val="22"/>
          <w:lang w:val="fi-FI"/>
        </w:rPr>
        <w:t>Eelnõu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kohaselt</w:t>
      </w:r>
      <w:proofErr w:type="spellEnd"/>
      <w:r w:rsidRPr="00E44C41">
        <w:rPr>
          <w:rFonts w:cs="Arial"/>
          <w:szCs w:val="22"/>
          <w:lang w:val="fi-FI"/>
        </w:rPr>
        <w:t xml:space="preserve"> ei </w:t>
      </w:r>
      <w:proofErr w:type="spellStart"/>
      <w:r w:rsidRPr="00E44C41">
        <w:rPr>
          <w:rFonts w:cs="Arial"/>
          <w:szCs w:val="22"/>
          <w:lang w:val="fi-FI"/>
        </w:rPr>
        <w:t>või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nõukogu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liikmeks</w:t>
      </w:r>
      <w:proofErr w:type="spellEnd"/>
      <w:r w:rsidRPr="00E44C41">
        <w:rPr>
          <w:rFonts w:cs="Arial"/>
          <w:szCs w:val="22"/>
          <w:lang w:val="fi-FI"/>
        </w:rPr>
        <w:t xml:space="preserve"> olla ka </w:t>
      </w:r>
      <w:proofErr w:type="spellStart"/>
      <w:r w:rsidRPr="00E44C41">
        <w:rPr>
          <w:rFonts w:cs="Arial"/>
          <w:szCs w:val="22"/>
          <w:lang w:val="fi-FI"/>
        </w:rPr>
        <w:t>Eestis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registreeritud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erakonna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juhtorgani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liige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Lisaks</w:t>
      </w:r>
      <w:proofErr w:type="spellEnd"/>
      <w:r w:rsidRPr="00E44C41">
        <w:rPr>
          <w:rFonts w:cs="Arial"/>
          <w:szCs w:val="22"/>
          <w:lang w:val="fi-FI"/>
        </w:rPr>
        <w:t xml:space="preserve"> on ette </w:t>
      </w:r>
      <w:proofErr w:type="spellStart"/>
      <w:r w:rsidRPr="00E44C41">
        <w:rPr>
          <w:rFonts w:cs="Arial"/>
          <w:szCs w:val="22"/>
          <w:lang w:val="fi-FI"/>
        </w:rPr>
        <w:t>nähtud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eksperdid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valitakse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avaliku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konkursi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korras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Riigikogu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kultuurikomisjoni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poolt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r w:rsidRPr="00E44C41">
        <w:rPr>
          <w:rFonts w:cs="Arial"/>
          <w:szCs w:val="22"/>
          <w:lang w:val="fi-FI"/>
        </w:rPr>
        <w:br/>
      </w:r>
      <w:r w:rsidRPr="00E44C41">
        <w:rPr>
          <w:rFonts w:cs="Arial"/>
          <w:szCs w:val="22"/>
          <w:lang w:val="fi-FI"/>
        </w:rPr>
        <w:br/>
      </w:r>
      <w:proofErr w:type="spellStart"/>
      <w:r w:rsidRPr="00E44C41">
        <w:rPr>
          <w:rFonts w:cs="Arial"/>
          <w:szCs w:val="22"/>
          <w:lang w:val="fi-FI"/>
        </w:rPr>
        <w:t>Kuigi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üldiselt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peab</w:t>
      </w:r>
      <w:proofErr w:type="spellEnd"/>
      <w:r w:rsidRPr="00E44C41">
        <w:rPr>
          <w:rFonts w:cs="Arial"/>
          <w:szCs w:val="22"/>
          <w:lang w:val="fi-FI"/>
        </w:rPr>
        <w:t xml:space="preserve"> EML </w:t>
      </w:r>
      <w:proofErr w:type="spellStart"/>
      <w:r w:rsidRPr="00E44C41">
        <w:rPr>
          <w:rFonts w:cs="Arial"/>
          <w:szCs w:val="22"/>
          <w:lang w:val="fi-FI"/>
        </w:rPr>
        <w:t>kirjeldatud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muudatusi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tervitatavaks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rõhutame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b/>
          <w:bCs/>
          <w:szCs w:val="22"/>
          <w:lang w:val="fi-FI"/>
        </w:rPr>
        <w:t>üksnes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ekspertide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arvu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suurendamine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ning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erakonna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juhtorganite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liikmete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nõukogusse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kuulumise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välistamine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ei </w:t>
      </w:r>
      <w:proofErr w:type="spellStart"/>
      <w:r w:rsidRPr="00E44C41">
        <w:rPr>
          <w:rFonts w:cs="Arial"/>
          <w:b/>
          <w:bCs/>
          <w:szCs w:val="22"/>
          <w:lang w:val="fi-FI"/>
        </w:rPr>
        <w:t>pruugi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veel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täielikult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kõrvaldada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poliitilist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mõju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ERR </w:t>
      </w:r>
      <w:proofErr w:type="spellStart"/>
      <w:r w:rsidRPr="00E44C41">
        <w:rPr>
          <w:rFonts w:cs="Arial"/>
          <w:b/>
          <w:bCs/>
          <w:szCs w:val="22"/>
          <w:lang w:val="fi-FI"/>
        </w:rPr>
        <w:t>nõukogus</w:t>
      </w:r>
      <w:proofErr w:type="spellEnd"/>
      <w:r w:rsidRPr="00E44C41">
        <w:rPr>
          <w:rFonts w:cs="Arial"/>
          <w:b/>
          <w:bCs/>
          <w:szCs w:val="22"/>
          <w:lang w:val="fi-FI"/>
        </w:rPr>
        <w:t>.</w:t>
      </w:r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ligikaudu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pooled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liikmed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jäävad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endiselt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poliitilisteks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esindajateks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ning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nõukogusse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võivad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kuuluda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kõikvõimalikud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muud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erakonnaga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seotud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isikud</w:t>
      </w:r>
      <w:proofErr w:type="spellEnd"/>
      <w:r w:rsidRPr="00E44C41">
        <w:rPr>
          <w:rFonts w:cs="Arial"/>
          <w:szCs w:val="22"/>
          <w:lang w:val="fi-FI"/>
        </w:rPr>
        <w:t xml:space="preserve">, on </w:t>
      </w:r>
      <w:proofErr w:type="spellStart"/>
      <w:r w:rsidRPr="00E44C41">
        <w:rPr>
          <w:rFonts w:cs="Arial"/>
          <w:szCs w:val="22"/>
          <w:lang w:val="fi-FI"/>
        </w:rPr>
        <w:t>oht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teatud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otsused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saavad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ikkagi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mõjutatud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parteilistest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huvidest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See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risk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eriti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ilmne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küsimustes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mis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võiksid</w:t>
      </w:r>
      <w:proofErr w:type="spellEnd"/>
      <w:r w:rsidRPr="00E44C41">
        <w:rPr>
          <w:rFonts w:cs="Arial"/>
          <w:szCs w:val="22"/>
          <w:lang w:val="fi-FI"/>
        </w:rPr>
        <w:t xml:space="preserve"> olla </w:t>
      </w:r>
      <w:proofErr w:type="spellStart"/>
      <w:r w:rsidRPr="00E44C41">
        <w:rPr>
          <w:rFonts w:cs="Arial"/>
          <w:szCs w:val="22"/>
          <w:lang w:val="fi-FI"/>
        </w:rPr>
        <w:t>avalikkuse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tundlikud</w:t>
      </w:r>
      <w:proofErr w:type="spellEnd"/>
      <w:r w:rsidRPr="00E44C41">
        <w:rPr>
          <w:rFonts w:cs="Arial"/>
          <w:szCs w:val="22"/>
          <w:lang w:val="fi-FI"/>
        </w:rPr>
        <w:t>.</w:t>
      </w:r>
    </w:p>
    <w:p w14:paraId="52486217" w14:textId="77777777" w:rsidR="00E44C41" w:rsidRPr="00E44C41" w:rsidRDefault="00E44C41" w:rsidP="00E44C41">
      <w:pPr>
        <w:pStyle w:val="ListParagraph"/>
        <w:rPr>
          <w:rFonts w:cs="Arial"/>
          <w:szCs w:val="22"/>
          <w:lang w:val="fi-FI"/>
        </w:rPr>
      </w:pPr>
    </w:p>
    <w:p w14:paraId="3DE7ED3D" w14:textId="77777777" w:rsidR="00E44C41" w:rsidRPr="00E44C41" w:rsidRDefault="00E44C41" w:rsidP="00E44C41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proofErr w:type="spellStart"/>
      <w:r w:rsidRPr="00E44C41">
        <w:rPr>
          <w:rFonts w:cs="Arial"/>
          <w:b/>
          <w:bCs/>
          <w:szCs w:val="22"/>
          <w:lang w:val="fi-FI"/>
        </w:rPr>
        <w:t>Leiame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et ERHS-is </w:t>
      </w:r>
      <w:proofErr w:type="spellStart"/>
      <w:r w:rsidRPr="00E44C41">
        <w:rPr>
          <w:rFonts w:cs="Arial"/>
          <w:b/>
          <w:bCs/>
          <w:szCs w:val="22"/>
          <w:lang w:val="fi-FI"/>
        </w:rPr>
        <w:t>võiks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täpsemalt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määratleda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nõuded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Rahvusringhäälingu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tegevusvaldkonna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tunnustatud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asjatundjatele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b/>
          <w:bCs/>
          <w:szCs w:val="22"/>
          <w:lang w:val="fi-FI"/>
        </w:rPr>
        <w:t>kellel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b/>
          <w:bCs/>
          <w:szCs w:val="22"/>
          <w:lang w:val="fi-FI"/>
        </w:rPr>
        <w:t>ekspertliikmetena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õigus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nõukogusse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kuuluda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(</w:t>
      </w:r>
      <w:proofErr w:type="spellStart"/>
      <w:r w:rsidRPr="00E44C41">
        <w:rPr>
          <w:rFonts w:cs="Arial"/>
          <w:b/>
          <w:bCs/>
          <w:szCs w:val="22"/>
          <w:lang w:val="fi-FI"/>
        </w:rPr>
        <w:t>näiteks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määratledes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institutsioonid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b/>
          <w:bCs/>
          <w:szCs w:val="22"/>
          <w:lang w:val="fi-FI"/>
        </w:rPr>
        <w:t>kellel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b/>
          <w:bCs/>
          <w:szCs w:val="22"/>
          <w:lang w:val="fi-FI"/>
        </w:rPr>
        <w:t>õigus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nimetada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oma </w:t>
      </w:r>
      <w:proofErr w:type="spellStart"/>
      <w:r w:rsidRPr="00E44C41">
        <w:rPr>
          <w:rFonts w:cs="Arial"/>
          <w:b/>
          <w:bCs/>
          <w:szCs w:val="22"/>
          <w:lang w:val="fi-FI"/>
        </w:rPr>
        <w:t>esindaja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ERRi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nõukokku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b/>
          <w:bCs/>
          <w:szCs w:val="22"/>
          <w:lang w:val="fi-FI"/>
        </w:rPr>
        <w:t>või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sätestades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et  </w:t>
      </w:r>
      <w:proofErr w:type="spellStart"/>
      <w:r w:rsidRPr="00E44C41">
        <w:rPr>
          <w:rFonts w:cs="Arial"/>
          <w:b/>
          <w:bCs/>
          <w:szCs w:val="22"/>
          <w:lang w:val="fi-FI"/>
        </w:rPr>
        <w:t>teatud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arv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liikmeid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peab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olema </w:t>
      </w:r>
      <w:proofErr w:type="spellStart"/>
      <w:r w:rsidRPr="00E44C41">
        <w:rPr>
          <w:rFonts w:cs="Arial"/>
          <w:b/>
          <w:bCs/>
          <w:szCs w:val="22"/>
          <w:lang w:val="fi-FI"/>
        </w:rPr>
        <w:t>ülikoolidest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vms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.), </w:t>
      </w:r>
      <w:proofErr w:type="spellStart"/>
      <w:r w:rsidRPr="00E44C41">
        <w:rPr>
          <w:rFonts w:cs="Arial"/>
          <w:b/>
          <w:bCs/>
          <w:szCs w:val="22"/>
          <w:lang w:val="fi-FI"/>
        </w:rPr>
        <w:t>samas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võiks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sõnastust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korrigeerides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silmas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pidada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b/>
          <w:bCs/>
          <w:szCs w:val="22"/>
          <w:lang w:val="fi-FI"/>
        </w:rPr>
        <w:t>nõukogusse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saaksid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kuuluda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ka </w:t>
      </w:r>
      <w:proofErr w:type="spellStart"/>
      <w:r w:rsidRPr="00E44C41">
        <w:rPr>
          <w:rFonts w:cs="Arial"/>
          <w:b/>
          <w:bCs/>
          <w:szCs w:val="22"/>
          <w:lang w:val="fi-FI"/>
        </w:rPr>
        <w:t>muude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asjassepuutuvate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valdkondade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eksperdid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(</w:t>
      </w:r>
      <w:proofErr w:type="spellStart"/>
      <w:r w:rsidRPr="00E44C41">
        <w:rPr>
          <w:rFonts w:cs="Arial"/>
          <w:b/>
          <w:bCs/>
          <w:szCs w:val="22"/>
          <w:lang w:val="fi-FI"/>
        </w:rPr>
        <w:t>nt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juhtimiskompetents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b/>
          <w:bCs/>
          <w:szCs w:val="22"/>
          <w:lang w:val="fi-FI"/>
        </w:rPr>
        <w:t>sisekontroll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vms</w:t>
      </w:r>
      <w:proofErr w:type="spellEnd"/>
      <w:r w:rsidRPr="00E44C41">
        <w:rPr>
          <w:rFonts w:cs="Arial"/>
          <w:b/>
          <w:bCs/>
          <w:szCs w:val="22"/>
          <w:lang w:val="fi-FI"/>
        </w:rPr>
        <w:t>).</w:t>
      </w:r>
      <w:r w:rsidRPr="00E44C41">
        <w:rPr>
          <w:rFonts w:cs="Arial"/>
          <w:szCs w:val="22"/>
          <w:lang w:val="fi-FI"/>
        </w:rPr>
        <w:t xml:space="preserve"> </w:t>
      </w:r>
      <w:r w:rsidRPr="00E44C41">
        <w:rPr>
          <w:rFonts w:cs="Arial"/>
          <w:szCs w:val="22"/>
          <w:lang w:val="fi-FI"/>
        </w:rPr>
        <w:br/>
      </w:r>
      <w:r w:rsidRPr="00E44C41">
        <w:rPr>
          <w:rFonts w:cs="Arial"/>
          <w:szCs w:val="22"/>
          <w:lang w:val="fi-FI"/>
        </w:rPr>
        <w:br/>
      </w:r>
      <w:proofErr w:type="spellStart"/>
      <w:r w:rsidRPr="00E44C41">
        <w:rPr>
          <w:rFonts w:cs="Arial"/>
          <w:szCs w:val="22"/>
          <w:lang w:val="fi-FI"/>
        </w:rPr>
        <w:t>Sarnast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tagasisidet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andis</w:t>
      </w:r>
      <w:proofErr w:type="spellEnd"/>
      <w:r w:rsidRPr="00E44C41">
        <w:rPr>
          <w:rFonts w:cs="Arial"/>
          <w:szCs w:val="22"/>
          <w:lang w:val="fi-FI"/>
        </w:rPr>
        <w:t xml:space="preserve"> ERHS-i VTK-</w:t>
      </w:r>
      <w:proofErr w:type="spellStart"/>
      <w:r w:rsidRPr="00E44C41">
        <w:rPr>
          <w:rFonts w:cs="Arial"/>
          <w:szCs w:val="22"/>
          <w:lang w:val="fi-FI"/>
        </w:rPr>
        <w:t>le</w:t>
      </w:r>
      <w:proofErr w:type="spellEnd"/>
      <w:r w:rsidRPr="00E44C41">
        <w:rPr>
          <w:rFonts w:cs="Arial"/>
          <w:szCs w:val="22"/>
          <w:lang w:val="fi-FI"/>
        </w:rPr>
        <w:t xml:space="preserve"> ka </w:t>
      </w:r>
      <w:proofErr w:type="spellStart"/>
      <w:r w:rsidRPr="00E44C41">
        <w:rPr>
          <w:rFonts w:cs="Arial"/>
          <w:szCs w:val="22"/>
          <w:lang w:val="fi-FI"/>
        </w:rPr>
        <w:t>Rahandusministeerium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Kuigi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eelnõu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koostajad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kooskõlastustabelis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märkinud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tagasiside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arvesse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võetud</w:t>
      </w:r>
      <w:proofErr w:type="spellEnd"/>
      <w:r w:rsidRPr="00E44C41">
        <w:rPr>
          <w:rFonts w:cs="Arial"/>
          <w:szCs w:val="22"/>
          <w:lang w:val="fi-FI"/>
        </w:rPr>
        <w:t xml:space="preserve">, on </w:t>
      </w:r>
      <w:proofErr w:type="spellStart"/>
      <w:r w:rsidRPr="00E44C41">
        <w:rPr>
          <w:rFonts w:cs="Arial"/>
          <w:szCs w:val="22"/>
          <w:lang w:val="fi-FI"/>
        </w:rPr>
        <w:t>eelnõus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jätkuvalt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hetkel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kehtiv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sõnastus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mis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piirab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nõukogusse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kuuluvate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asjatundjate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ringi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üksnes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Rahvusringhäälingu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tegevusvaldkonna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tunnustatud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ekspertidega</w:t>
      </w:r>
      <w:proofErr w:type="spellEnd"/>
      <w:r w:rsidRPr="00E44C41">
        <w:rPr>
          <w:rFonts w:cs="Arial"/>
          <w:szCs w:val="22"/>
          <w:lang w:val="fi-FI"/>
        </w:rPr>
        <w:t xml:space="preserve">.  </w:t>
      </w:r>
      <w:proofErr w:type="spellStart"/>
      <w:r w:rsidRPr="00E44C41">
        <w:rPr>
          <w:rFonts w:cs="Arial"/>
          <w:szCs w:val="22"/>
          <w:lang w:val="fi-FI"/>
        </w:rPr>
        <w:t>Nagu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nähtub</w:t>
      </w:r>
      <w:proofErr w:type="spellEnd"/>
      <w:r w:rsidRPr="00E44C41">
        <w:rPr>
          <w:rFonts w:cs="Arial"/>
          <w:szCs w:val="22"/>
          <w:lang w:val="fi-FI"/>
        </w:rPr>
        <w:t xml:space="preserve"> VTK-s </w:t>
      </w:r>
      <w:proofErr w:type="spellStart"/>
      <w:r w:rsidRPr="00E44C41">
        <w:rPr>
          <w:rFonts w:cs="Arial"/>
          <w:szCs w:val="22"/>
          <w:lang w:val="fi-FI"/>
        </w:rPr>
        <w:t>välja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toodud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teiste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riikide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kogemustest</w:t>
      </w:r>
      <w:proofErr w:type="spellEnd"/>
      <w:r w:rsidRPr="00E44C41">
        <w:rPr>
          <w:rFonts w:cs="Arial"/>
          <w:szCs w:val="22"/>
          <w:lang w:val="fi-FI"/>
        </w:rPr>
        <w:t xml:space="preserve">, siis on </w:t>
      </w:r>
      <w:proofErr w:type="spellStart"/>
      <w:r w:rsidRPr="00E44C41">
        <w:rPr>
          <w:rFonts w:cs="Arial"/>
          <w:szCs w:val="22"/>
          <w:lang w:val="fi-FI"/>
        </w:rPr>
        <w:t>sarnastes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organites</w:t>
      </w:r>
      <w:proofErr w:type="spellEnd"/>
      <w:r w:rsidRPr="00E44C41">
        <w:rPr>
          <w:rFonts w:cs="Arial"/>
          <w:szCs w:val="22"/>
          <w:lang w:val="fi-FI"/>
        </w:rPr>
        <w:t xml:space="preserve"> ka </w:t>
      </w:r>
      <w:proofErr w:type="spellStart"/>
      <w:r w:rsidRPr="00E44C41">
        <w:rPr>
          <w:rFonts w:cs="Arial"/>
          <w:szCs w:val="22"/>
          <w:lang w:val="fi-FI"/>
        </w:rPr>
        <w:t>äriühingute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juhtimiskogemusega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ning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äri</w:t>
      </w:r>
      <w:proofErr w:type="spellEnd"/>
      <w:r w:rsidRPr="00E44C41">
        <w:rPr>
          <w:rFonts w:cs="Arial"/>
          <w:szCs w:val="22"/>
          <w:lang w:val="fi-FI"/>
        </w:rPr>
        <w:t xml:space="preserve">- ja </w:t>
      </w:r>
      <w:proofErr w:type="spellStart"/>
      <w:r w:rsidRPr="00E44C41">
        <w:rPr>
          <w:rFonts w:cs="Arial"/>
          <w:szCs w:val="22"/>
          <w:lang w:val="fi-FI"/>
        </w:rPr>
        <w:t>majanduseluga</w:t>
      </w:r>
      <w:proofErr w:type="spellEnd"/>
      <w:r w:rsidRPr="00E44C41">
        <w:rPr>
          <w:rFonts w:cs="Arial"/>
          <w:szCs w:val="22"/>
          <w:lang w:val="fi-FI"/>
        </w:rPr>
        <w:t xml:space="preserve"> kursis </w:t>
      </w:r>
      <w:proofErr w:type="spellStart"/>
      <w:r w:rsidRPr="00E44C41">
        <w:rPr>
          <w:rFonts w:cs="Arial"/>
          <w:szCs w:val="22"/>
          <w:lang w:val="fi-FI"/>
        </w:rPr>
        <w:t>olevaid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isikuid</w:t>
      </w:r>
      <w:proofErr w:type="spellEnd"/>
      <w:r w:rsidRPr="00E44C41">
        <w:rPr>
          <w:rFonts w:cs="Arial"/>
          <w:szCs w:val="22"/>
          <w:lang w:val="fi-FI"/>
        </w:rPr>
        <w:t xml:space="preserve"> (</w:t>
      </w:r>
      <w:proofErr w:type="spellStart"/>
      <w:r w:rsidRPr="00E44C41">
        <w:rPr>
          <w:rFonts w:cs="Arial"/>
          <w:szCs w:val="22"/>
          <w:lang w:val="fi-FI"/>
        </w:rPr>
        <w:t>nt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Läti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Soome</w:t>
      </w:r>
      <w:proofErr w:type="spellEnd"/>
      <w:r w:rsidRPr="00E44C41">
        <w:rPr>
          <w:rFonts w:cs="Arial"/>
          <w:szCs w:val="22"/>
          <w:lang w:val="fi-FI"/>
        </w:rPr>
        <w:t>).</w:t>
      </w:r>
    </w:p>
    <w:p w14:paraId="058511AF" w14:textId="77777777" w:rsidR="00E44C41" w:rsidRPr="00E44C41" w:rsidRDefault="00E44C41" w:rsidP="00E44C41">
      <w:pPr>
        <w:pStyle w:val="ListParagraph"/>
        <w:rPr>
          <w:rFonts w:cs="Arial"/>
          <w:szCs w:val="22"/>
          <w:lang w:val="fi-FI"/>
        </w:rPr>
      </w:pPr>
    </w:p>
    <w:p w14:paraId="5D0415DA" w14:textId="77777777" w:rsidR="00E44C41" w:rsidRPr="00E44C41" w:rsidRDefault="00E44C41" w:rsidP="00E44C41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proofErr w:type="spellStart"/>
      <w:r w:rsidRPr="00EF6493">
        <w:rPr>
          <w:rFonts w:cs="Arial"/>
          <w:b/>
          <w:bCs/>
          <w:szCs w:val="22"/>
        </w:rPr>
        <w:t>Teiseks</w:t>
      </w:r>
      <w:proofErr w:type="spellEnd"/>
      <w:r w:rsidRPr="00EF6493">
        <w:rPr>
          <w:rFonts w:cs="Arial"/>
          <w:b/>
          <w:bCs/>
          <w:szCs w:val="22"/>
        </w:rPr>
        <w:t xml:space="preserve"> </w:t>
      </w:r>
      <w:proofErr w:type="spellStart"/>
      <w:r w:rsidRPr="00EF6493">
        <w:rPr>
          <w:rFonts w:cs="Arial"/>
          <w:b/>
          <w:bCs/>
          <w:szCs w:val="22"/>
        </w:rPr>
        <w:t>teeme</w:t>
      </w:r>
      <w:proofErr w:type="spellEnd"/>
      <w:r w:rsidRPr="00EF6493">
        <w:rPr>
          <w:rFonts w:cs="Arial"/>
          <w:b/>
          <w:bCs/>
          <w:szCs w:val="22"/>
        </w:rPr>
        <w:t xml:space="preserve"> </w:t>
      </w:r>
      <w:proofErr w:type="spellStart"/>
      <w:r w:rsidRPr="00EF6493">
        <w:rPr>
          <w:rFonts w:cs="Arial"/>
          <w:b/>
          <w:bCs/>
          <w:szCs w:val="22"/>
        </w:rPr>
        <w:t>ettepaneku</w:t>
      </w:r>
      <w:proofErr w:type="spellEnd"/>
      <w:r w:rsidRPr="00EF6493">
        <w:rPr>
          <w:rFonts w:cs="Arial"/>
          <w:b/>
          <w:bCs/>
          <w:szCs w:val="22"/>
        </w:rPr>
        <w:t xml:space="preserve"> </w:t>
      </w:r>
      <w:proofErr w:type="spellStart"/>
      <w:r w:rsidRPr="00EF6493">
        <w:rPr>
          <w:rFonts w:cs="Arial"/>
          <w:b/>
          <w:bCs/>
          <w:szCs w:val="22"/>
        </w:rPr>
        <w:t>lisada</w:t>
      </w:r>
      <w:proofErr w:type="spellEnd"/>
      <w:r w:rsidRPr="00EF6493">
        <w:rPr>
          <w:rFonts w:cs="Arial"/>
          <w:b/>
          <w:bCs/>
          <w:szCs w:val="22"/>
        </w:rPr>
        <w:t xml:space="preserve"> ERHS-</w:t>
      </w:r>
      <w:proofErr w:type="spellStart"/>
      <w:r w:rsidRPr="00EF6493">
        <w:rPr>
          <w:rFonts w:cs="Arial"/>
          <w:b/>
          <w:bCs/>
          <w:szCs w:val="22"/>
        </w:rPr>
        <w:t>i</w:t>
      </w:r>
      <w:proofErr w:type="spellEnd"/>
      <w:r w:rsidRPr="00EF6493">
        <w:rPr>
          <w:rFonts w:cs="Arial"/>
          <w:b/>
          <w:bCs/>
          <w:szCs w:val="22"/>
        </w:rPr>
        <w:t xml:space="preserve"> § 15 </w:t>
      </w:r>
      <w:proofErr w:type="spellStart"/>
      <w:r w:rsidRPr="00EF6493">
        <w:rPr>
          <w:rFonts w:cs="Arial"/>
          <w:b/>
          <w:bCs/>
          <w:szCs w:val="22"/>
        </w:rPr>
        <w:t>lõikesse</w:t>
      </w:r>
      <w:proofErr w:type="spellEnd"/>
      <w:r w:rsidRPr="00EF6493">
        <w:rPr>
          <w:rFonts w:cs="Arial"/>
          <w:b/>
          <w:bCs/>
          <w:szCs w:val="22"/>
        </w:rPr>
        <w:t xml:space="preserve"> 1 </w:t>
      </w:r>
      <w:proofErr w:type="spellStart"/>
      <w:r w:rsidRPr="00EF6493">
        <w:rPr>
          <w:rFonts w:cs="Arial"/>
          <w:b/>
          <w:bCs/>
          <w:szCs w:val="22"/>
        </w:rPr>
        <w:t>täiendava</w:t>
      </w:r>
      <w:proofErr w:type="spellEnd"/>
      <w:r w:rsidRPr="00EF6493">
        <w:rPr>
          <w:rFonts w:cs="Arial"/>
          <w:b/>
          <w:bCs/>
          <w:szCs w:val="22"/>
        </w:rPr>
        <w:t xml:space="preserve"> </w:t>
      </w:r>
      <w:proofErr w:type="spellStart"/>
      <w:r w:rsidRPr="00EF6493">
        <w:rPr>
          <w:rFonts w:cs="Arial"/>
          <w:b/>
          <w:bCs/>
          <w:szCs w:val="22"/>
        </w:rPr>
        <w:t>punkti</w:t>
      </w:r>
      <w:proofErr w:type="spellEnd"/>
      <w:r w:rsidRPr="00EF6493">
        <w:rPr>
          <w:rFonts w:cs="Arial"/>
          <w:b/>
          <w:bCs/>
          <w:szCs w:val="22"/>
        </w:rPr>
        <w:t xml:space="preserve">, mis </w:t>
      </w:r>
      <w:proofErr w:type="spellStart"/>
      <w:r w:rsidRPr="00EF6493">
        <w:rPr>
          <w:rFonts w:cs="Arial"/>
          <w:b/>
          <w:bCs/>
          <w:szCs w:val="22"/>
        </w:rPr>
        <w:t>võimaldaks</w:t>
      </w:r>
      <w:proofErr w:type="spellEnd"/>
      <w:r w:rsidRPr="00EF6493">
        <w:rPr>
          <w:rFonts w:cs="Arial"/>
          <w:b/>
          <w:bCs/>
          <w:szCs w:val="22"/>
        </w:rPr>
        <w:t xml:space="preserve"> </w:t>
      </w:r>
      <w:proofErr w:type="spellStart"/>
      <w:r w:rsidRPr="00EF6493">
        <w:rPr>
          <w:rFonts w:cs="Arial"/>
          <w:b/>
          <w:bCs/>
          <w:szCs w:val="22"/>
        </w:rPr>
        <w:t>keelduda</w:t>
      </w:r>
      <w:proofErr w:type="spellEnd"/>
      <w:r w:rsidRPr="00EF6493">
        <w:rPr>
          <w:rFonts w:cs="Arial"/>
          <w:b/>
          <w:bCs/>
          <w:szCs w:val="22"/>
        </w:rPr>
        <w:t xml:space="preserve"> </w:t>
      </w:r>
      <w:proofErr w:type="spellStart"/>
      <w:r w:rsidRPr="00EF6493">
        <w:rPr>
          <w:rFonts w:cs="Arial"/>
          <w:b/>
          <w:bCs/>
          <w:szCs w:val="22"/>
        </w:rPr>
        <w:t>võtta</w:t>
      </w:r>
      <w:proofErr w:type="spellEnd"/>
      <w:r w:rsidRPr="00EF6493">
        <w:rPr>
          <w:rFonts w:cs="Arial"/>
          <w:b/>
          <w:bCs/>
          <w:szCs w:val="22"/>
        </w:rPr>
        <w:t xml:space="preserve"> </w:t>
      </w:r>
      <w:proofErr w:type="spellStart"/>
      <w:r w:rsidRPr="00EF6493">
        <w:rPr>
          <w:rFonts w:cs="Arial"/>
          <w:b/>
          <w:bCs/>
          <w:szCs w:val="22"/>
        </w:rPr>
        <w:t>nõukogu</w:t>
      </w:r>
      <w:proofErr w:type="spellEnd"/>
      <w:r w:rsidRPr="00EF6493">
        <w:rPr>
          <w:rFonts w:cs="Arial"/>
          <w:b/>
          <w:bCs/>
          <w:szCs w:val="22"/>
        </w:rPr>
        <w:t xml:space="preserve"> </w:t>
      </w:r>
      <w:proofErr w:type="spellStart"/>
      <w:r w:rsidRPr="00EF6493">
        <w:rPr>
          <w:rFonts w:cs="Arial"/>
          <w:b/>
          <w:bCs/>
          <w:szCs w:val="22"/>
        </w:rPr>
        <w:t>liikmeks</w:t>
      </w:r>
      <w:proofErr w:type="spellEnd"/>
      <w:r w:rsidRPr="00EF6493">
        <w:rPr>
          <w:rFonts w:cs="Arial"/>
          <w:b/>
          <w:bCs/>
          <w:szCs w:val="22"/>
        </w:rPr>
        <w:t xml:space="preserve"> </w:t>
      </w:r>
      <w:proofErr w:type="spellStart"/>
      <w:r w:rsidRPr="00EF6493">
        <w:rPr>
          <w:rFonts w:cs="Arial"/>
          <w:b/>
          <w:bCs/>
          <w:szCs w:val="22"/>
        </w:rPr>
        <w:t>isikut</w:t>
      </w:r>
      <w:proofErr w:type="spellEnd"/>
      <w:r w:rsidRPr="00EF6493">
        <w:rPr>
          <w:rFonts w:cs="Arial"/>
          <w:b/>
          <w:bCs/>
          <w:szCs w:val="22"/>
        </w:rPr>
        <w:t xml:space="preserve">, </w:t>
      </w:r>
      <w:proofErr w:type="spellStart"/>
      <w:r w:rsidRPr="00EF6493">
        <w:rPr>
          <w:rFonts w:cs="Arial"/>
          <w:b/>
          <w:bCs/>
          <w:szCs w:val="22"/>
        </w:rPr>
        <w:t>kelle</w:t>
      </w:r>
      <w:proofErr w:type="spellEnd"/>
      <w:r w:rsidRPr="00EF6493">
        <w:rPr>
          <w:rFonts w:cs="Arial"/>
          <w:b/>
          <w:bCs/>
          <w:szCs w:val="22"/>
        </w:rPr>
        <w:t xml:space="preserve"> </w:t>
      </w:r>
      <w:proofErr w:type="spellStart"/>
      <w:r w:rsidRPr="00EF6493">
        <w:rPr>
          <w:rFonts w:cs="Arial"/>
          <w:b/>
          <w:bCs/>
          <w:szCs w:val="22"/>
        </w:rPr>
        <w:t>sobivuses</w:t>
      </w:r>
      <w:proofErr w:type="spellEnd"/>
      <w:r w:rsidRPr="00EF6493">
        <w:rPr>
          <w:rFonts w:cs="Arial"/>
          <w:b/>
          <w:bCs/>
          <w:szCs w:val="22"/>
        </w:rPr>
        <w:t xml:space="preserve"> ja/</w:t>
      </w:r>
      <w:proofErr w:type="spellStart"/>
      <w:r w:rsidRPr="00EF6493">
        <w:rPr>
          <w:rFonts w:cs="Arial"/>
          <w:b/>
          <w:bCs/>
          <w:szCs w:val="22"/>
        </w:rPr>
        <w:t>või</w:t>
      </w:r>
      <w:proofErr w:type="spellEnd"/>
      <w:r w:rsidRPr="00EF6493">
        <w:rPr>
          <w:rFonts w:cs="Arial"/>
          <w:b/>
          <w:bCs/>
          <w:szCs w:val="22"/>
        </w:rPr>
        <w:t xml:space="preserve"> </w:t>
      </w:r>
      <w:proofErr w:type="spellStart"/>
      <w:r w:rsidRPr="00EF6493">
        <w:rPr>
          <w:rFonts w:cs="Arial"/>
          <w:b/>
          <w:bCs/>
          <w:szCs w:val="22"/>
        </w:rPr>
        <w:t>poliitilises</w:t>
      </w:r>
      <w:proofErr w:type="spellEnd"/>
      <w:r w:rsidRPr="00EF6493">
        <w:rPr>
          <w:rFonts w:cs="Arial"/>
          <w:b/>
          <w:bCs/>
          <w:szCs w:val="22"/>
        </w:rPr>
        <w:t xml:space="preserve"> </w:t>
      </w:r>
      <w:proofErr w:type="spellStart"/>
      <w:r w:rsidRPr="00EF6493">
        <w:rPr>
          <w:rFonts w:cs="Arial"/>
          <w:b/>
          <w:bCs/>
          <w:szCs w:val="22"/>
        </w:rPr>
        <w:t>sõltumatuses</w:t>
      </w:r>
      <w:proofErr w:type="spellEnd"/>
      <w:r w:rsidRPr="00EF6493">
        <w:rPr>
          <w:rFonts w:cs="Arial"/>
          <w:b/>
          <w:bCs/>
          <w:szCs w:val="22"/>
        </w:rPr>
        <w:t xml:space="preserve"> on </w:t>
      </w:r>
      <w:proofErr w:type="spellStart"/>
      <w:r w:rsidRPr="00EF6493">
        <w:rPr>
          <w:rFonts w:cs="Arial"/>
          <w:b/>
          <w:bCs/>
          <w:szCs w:val="22"/>
        </w:rPr>
        <w:t>muudel</w:t>
      </w:r>
      <w:proofErr w:type="spellEnd"/>
      <w:r w:rsidRPr="00EF6493">
        <w:rPr>
          <w:rFonts w:cs="Arial"/>
          <w:b/>
          <w:bCs/>
          <w:szCs w:val="22"/>
        </w:rPr>
        <w:t xml:space="preserve"> </w:t>
      </w:r>
      <w:proofErr w:type="spellStart"/>
      <w:r w:rsidRPr="00EF6493">
        <w:rPr>
          <w:rFonts w:cs="Arial"/>
          <w:b/>
          <w:bCs/>
          <w:szCs w:val="22"/>
        </w:rPr>
        <w:t>asjaoludel</w:t>
      </w:r>
      <w:proofErr w:type="spellEnd"/>
      <w:r w:rsidRPr="00EF6493">
        <w:rPr>
          <w:rFonts w:cs="Arial"/>
          <w:b/>
          <w:bCs/>
          <w:szCs w:val="22"/>
        </w:rPr>
        <w:t xml:space="preserve"> </w:t>
      </w:r>
      <w:proofErr w:type="spellStart"/>
      <w:r w:rsidRPr="00EF6493">
        <w:rPr>
          <w:rFonts w:cs="Arial"/>
          <w:b/>
          <w:bCs/>
          <w:szCs w:val="22"/>
        </w:rPr>
        <w:t>põhjust</w:t>
      </w:r>
      <w:proofErr w:type="spellEnd"/>
      <w:r w:rsidRPr="00EF6493">
        <w:rPr>
          <w:rFonts w:cs="Arial"/>
          <w:b/>
          <w:bCs/>
          <w:szCs w:val="22"/>
        </w:rPr>
        <w:t xml:space="preserve"> </w:t>
      </w:r>
      <w:proofErr w:type="spellStart"/>
      <w:r w:rsidRPr="00EF6493">
        <w:rPr>
          <w:rFonts w:cs="Arial"/>
          <w:b/>
          <w:bCs/>
          <w:szCs w:val="22"/>
        </w:rPr>
        <w:t>kahelda</w:t>
      </w:r>
      <w:proofErr w:type="spellEnd"/>
      <w:r w:rsidRPr="00EF6493">
        <w:rPr>
          <w:rFonts w:cs="Arial"/>
          <w:b/>
          <w:bCs/>
          <w:szCs w:val="22"/>
        </w:rPr>
        <w:t>.</w:t>
      </w:r>
      <w:r w:rsidRPr="007F4CB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br/>
      </w:r>
      <w:r>
        <w:rPr>
          <w:rFonts w:cs="Arial"/>
          <w:szCs w:val="22"/>
        </w:rPr>
        <w:br/>
      </w:r>
      <w:proofErr w:type="spellStart"/>
      <w:r w:rsidRPr="007F4CB9">
        <w:rPr>
          <w:rFonts w:cs="Arial"/>
          <w:szCs w:val="22"/>
        </w:rPr>
        <w:t>Täiendavalt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juhime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tähelepanu</w:t>
      </w:r>
      <w:proofErr w:type="spellEnd"/>
      <w:r w:rsidRPr="007F4CB9">
        <w:rPr>
          <w:rFonts w:cs="Arial"/>
          <w:szCs w:val="22"/>
        </w:rPr>
        <w:t xml:space="preserve">, et </w:t>
      </w:r>
      <w:proofErr w:type="spellStart"/>
      <w:r w:rsidRPr="007F4CB9">
        <w:rPr>
          <w:rFonts w:cs="Arial"/>
          <w:szCs w:val="22"/>
        </w:rPr>
        <w:t>hetkel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ei</w:t>
      </w:r>
      <w:proofErr w:type="spellEnd"/>
      <w:r w:rsidRPr="007F4CB9">
        <w:rPr>
          <w:rFonts w:cs="Arial"/>
          <w:szCs w:val="22"/>
        </w:rPr>
        <w:t xml:space="preserve"> tohi </w:t>
      </w:r>
      <w:proofErr w:type="spellStart"/>
      <w:r w:rsidRPr="007F4CB9">
        <w:rPr>
          <w:rFonts w:cs="Arial"/>
          <w:szCs w:val="22"/>
        </w:rPr>
        <w:t>viidatud</w:t>
      </w:r>
      <w:proofErr w:type="spellEnd"/>
      <w:r w:rsidRPr="007F4CB9">
        <w:rPr>
          <w:rFonts w:cs="Arial"/>
          <w:szCs w:val="22"/>
        </w:rPr>
        <w:t xml:space="preserve"> ERHS § 15 lg 1 </w:t>
      </w:r>
      <w:proofErr w:type="spellStart"/>
      <w:r w:rsidRPr="007F4CB9">
        <w:rPr>
          <w:rFonts w:cs="Arial"/>
          <w:szCs w:val="22"/>
        </w:rPr>
        <w:t>punkti</w:t>
      </w:r>
      <w:proofErr w:type="spellEnd"/>
      <w:r w:rsidRPr="007F4CB9">
        <w:rPr>
          <w:rFonts w:cs="Arial"/>
          <w:szCs w:val="22"/>
        </w:rPr>
        <w:t xml:space="preserve"> 4 </w:t>
      </w:r>
      <w:proofErr w:type="spellStart"/>
      <w:r w:rsidRPr="007F4CB9">
        <w:rPr>
          <w:rFonts w:cs="Arial"/>
          <w:szCs w:val="22"/>
        </w:rPr>
        <w:t>alusel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kuuluda</w:t>
      </w:r>
      <w:proofErr w:type="spellEnd"/>
      <w:r w:rsidRPr="007F4CB9">
        <w:rPr>
          <w:rFonts w:cs="Arial"/>
          <w:szCs w:val="22"/>
        </w:rPr>
        <w:t xml:space="preserve"> ERR-</w:t>
      </w:r>
      <w:proofErr w:type="spellStart"/>
      <w:r w:rsidRPr="007F4CB9">
        <w:rPr>
          <w:rFonts w:cs="Arial"/>
          <w:szCs w:val="22"/>
        </w:rPr>
        <w:t>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nõukogusse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isik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kes</w:t>
      </w:r>
      <w:proofErr w:type="spellEnd"/>
      <w:r w:rsidRPr="007F4CB9">
        <w:rPr>
          <w:rFonts w:cs="Arial"/>
          <w:szCs w:val="22"/>
        </w:rPr>
        <w:t xml:space="preserve"> on </w:t>
      </w:r>
      <w:proofErr w:type="spellStart"/>
      <w:r w:rsidRPr="007F4CB9">
        <w:rPr>
          <w:rFonts w:cs="Arial"/>
          <w:szCs w:val="22"/>
        </w:rPr>
        <w:t>mistahes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lepingulistes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suhetes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meediateenuse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osutajaga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kuid</w:t>
      </w:r>
      <w:proofErr w:type="spellEnd"/>
      <w:r w:rsidRPr="007F4CB9">
        <w:rPr>
          <w:rFonts w:cs="Arial"/>
          <w:szCs w:val="22"/>
        </w:rPr>
        <w:t xml:space="preserve"> „</w:t>
      </w:r>
      <w:proofErr w:type="spellStart"/>
      <w:r w:rsidRPr="007F4CB9">
        <w:rPr>
          <w:rFonts w:cs="Arial"/>
          <w:szCs w:val="22"/>
        </w:rPr>
        <w:t>lepinguliste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suhete</w:t>
      </w:r>
      <w:proofErr w:type="spellEnd"/>
      <w:r w:rsidRPr="007F4CB9">
        <w:rPr>
          <w:rFonts w:cs="Arial"/>
          <w:szCs w:val="22"/>
        </w:rPr>
        <w:t xml:space="preserve">“ lai </w:t>
      </w:r>
      <w:proofErr w:type="spellStart"/>
      <w:r w:rsidRPr="007F4CB9">
        <w:rPr>
          <w:rFonts w:cs="Arial"/>
          <w:szCs w:val="22"/>
        </w:rPr>
        <w:t>definitsioon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võimaldab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keelduda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nõukogusse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võtmast</w:t>
      </w:r>
      <w:proofErr w:type="spellEnd"/>
      <w:r w:rsidRPr="007F4CB9">
        <w:rPr>
          <w:rFonts w:cs="Arial"/>
          <w:szCs w:val="22"/>
        </w:rPr>
        <w:t xml:space="preserve"> ka </w:t>
      </w:r>
      <w:proofErr w:type="spellStart"/>
      <w:r w:rsidRPr="007F4CB9">
        <w:rPr>
          <w:rFonts w:cs="Arial"/>
          <w:szCs w:val="22"/>
        </w:rPr>
        <w:t>nt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isikut</w:t>
      </w:r>
      <w:proofErr w:type="spellEnd"/>
      <w:r w:rsidRPr="007F4CB9">
        <w:rPr>
          <w:rFonts w:cs="Arial"/>
          <w:szCs w:val="22"/>
        </w:rPr>
        <w:t xml:space="preserve">, </w:t>
      </w:r>
      <w:proofErr w:type="spellStart"/>
      <w:r w:rsidRPr="007F4CB9">
        <w:rPr>
          <w:rFonts w:cs="Arial"/>
          <w:szCs w:val="22"/>
        </w:rPr>
        <w:t>kellel</w:t>
      </w:r>
      <w:proofErr w:type="spellEnd"/>
      <w:r w:rsidRPr="007F4CB9">
        <w:rPr>
          <w:rFonts w:cs="Arial"/>
          <w:szCs w:val="22"/>
        </w:rPr>
        <w:t xml:space="preserve"> on </w:t>
      </w:r>
      <w:proofErr w:type="spellStart"/>
      <w:r w:rsidRPr="007F4CB9">
        <w:rPr>
          <w:rFonts w:cs="Arial"/>
          <w:szCs w:val="22"/>
        </w:rPr>
        <w:t>sõlmitud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leping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teenusepakkujaga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kodus</w:t>
      </w:r>
      <w:proofErr w:type="spellEnd"/>
      <w:r w:rsidRPr="007F4CB9">
        <w:rPr>
          <w:rFonts w:cs="Arial"/>
          <w:szCs w:val="22"/>
        </w:rPr>
        <w:t xml:space="preserve"> TV </w:t>
      </w:r>
      <w:proofErr w:type="spellStart"/>
      <w:r w:rsidRPr="007F4CB9">
        <w:rPr>
          <w:rFonts w:cs="Arial"/>
          <w:szCs w:val="22"/>
        </w:rPr>
        <w:t>vaatamise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eesmärgil</w:t>
      </w:r>
      <w:proofErr w:type="spellEnd"/>
      <w:r w:rsidRPr="007F4CB9">
        <w:rPr>
          <w:rFonts w:cs="Arial"/>
          <w:szCs w:val="22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See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kindlasti</w:t>
      </w:r>
      <w:proofErr w:type="spellEnd"/>
      <w:r w:rsidRPr="00E44C41">
        <w:rPr>
          <w:rFonts w:cs="Arial"/>
          <w:szCs w:val="22"/>
          <w:lang w:val="fi-FI"/>
        </w:rPr>
        <w:t xml:space="preserve"> ei </w:t>
      </w:r>
      <w:proofErr w:type="spellStart"/>
      <w:r w:rsidRPr="00E44C41">
        <w:rPr>
          <w:rFonts w:cs="Arial"/>
          <w:szCs w:val="22"/>
          <w:lang w:val="fi-FI"/>
        </w:rPr>
        <w:t>saanud</w:t>
      </w:r>
      <w:proofErr w:type="spellEnd"/>
      <w:r w:rsidRPr="00E44C41">
        <w:rPr>
          <w:rFonts w:cs="Arial"/>
          <w:szCs w:val="22"/>
          <w:lang w:val="fi-FI"/>
        </w:rPr>
        <w:t xml:space="preserve"> olla </w:t>
      </w:r>
      <w:proofErr w:type="spellStart"/>
      <w:r w:rsidRPr="00E44C41">
        <w:rPr>
          <w:rFonts w:cs="Arial"/>
          <w:szCs w:val="22"/>
          <w:lang w:val="fi-FI"/>
        </w:rPr>
        <w:t>seadusandja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eesmärk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mistõttu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teeme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ettepaneku</w:t>
      </w:r>
      <w:proofErr w:type="spellEnd"/>
      <w:r w:rsidRPr="00E44C41">
        <w:rPr>
          <w:rFonts w:cs="Arial"/>
          <w:szCs w:val="22"/>
          <w:lang w:val="fi-FI"/>
        </w:rPr>
        <w:t xml:space="preserve"> muuta ka ERHS-i § 15 </w:t>
      </w:r>
      <w:proofErr w:type="spellStart"/>
      <w:r w:rsidRPr="00E44C41">
        <w:rPr>
          <w:rFonts w:cs="Arial"/>
          <w:szCs w:val="22"/>
          <w:lang w:val="fi-FI"/>
        </w:rPr>
        <w:t>lg</w:t>
      </w:r>
      <w:proofErr w:type="spellEnd"/>
      <w:r w:rsidRPr="00E44C41">
        <w:rPr>
          <w:rFonts w:cs="Arial"/>
          <w:szCs w:val="22"/>
          <w:lang w:val="fi-FI"/>
        </w:rPr>
        <w:t xml:space="preserve"> 1 </w:t>
      </w:r>
      <w:proofErr w:type="spellStart"/>
      <w:r w:rsidRPr="00E44C41">
        <w:rPr>
          <w:rFonts w:cs="Arial"/>
          <w:szCs w:val="22"/>
          <w:lang w:val="fi-FI"/>
        </w:rPr>
        <w:t>punkti</w:t>
      </w:r>
      <w:proofErr w:type="spellEnd"/>
      <w:r w:rsidRPr="00E44C41">
        <w:rPr>
          <w:rFonts w:cs="Arial"/>
          <w:szCs w:val="22"/>
          <w:lang w:val="fi-FI"/>
        </w:rPr>
        <w:t xml:space="preserve"> 4 </w:t>
      </w:r>
      <w:proofErr w:type="spellStart"/>
      <w:r w:rsidRPr="00E44C41">
        <w:rPr>
          <w:rFonts w:cs="Arial"/>
          <w:szCs w:val="22"/>
          <w:lang w:val="fi-FI"/>
        </w:rPr>
        <w:t>sõnastustust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vastavalt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r w:rsidRPr="00E44C41">
        <w:rPr>
          <w:rFonts w:cs="Arial"/>
          <w:szCs w:val="22"/>
          <w:lang w:val="fi-FI"/>
        </w:rPr>
        <w:br/>
      </w:r>
      <w:r w:rsidRPr="00E44C41">
        <w:rPr>
          <w:rFonts w:cs="Arial"/>
          <w:szCs w:val="22"/>
          <w:lang w:val="fi-FI"/>
        </w:rPr>
        <w:lastRenderedPageBreak/>
        <w:br/>
      </w:r>
      <w:proofErr w:type="spellStart"/>
      <w:r w:rsidRPr="00E44C41">
        <w:rPr>
          <w:rFonts w:cs="Arial"/>
          <w:szCs w:val="22"/>
          <w:lang w:val="fi-FI"/>
        </w:rPr>
        <w:t>Kuna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erakondlik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kuuluvus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välistab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kavandatud</w:t>
      </w:r>
      <w:proofErr w:type="spellEnd"/>
      <w:r w:rsidRPr="00E44C41">
        <w:rPr>
          <w:rFonts w:cs="Arial"/>
          <w:szCs w:val="22"/>
          <w:lang w:val="fi-FI"/>
        </w:rPr>
        <w:t xml:space="preserve"> § 15 </w:t>
      </w:r>
      <w:proofErr w:type="spellStart"/>
      <w:r w:rsidRPr="00E44C41">
        <w:rPr>
          <w:rFonts w:cs="Arial"/>
          <w:szCs w:val="22"/>
          <w:lang w:val="fi-FI"/>
        </w:rPr>
        <w:t>lg</w:t>
      </w:r>
      <w:proofErr w:type="spellEnd"/>
      <w:r w:rsidRPr="00E44C41">
        <w:rPr>
          <w:rFonts w:cs="Arial"/>
          <w:szCs w:val="22"/>
          <w:lang w:val="fi-FI"/>
        </w:rPr>
        <w:t xml:space="preserve"> 1 </w:t>
      </w:r>
      <w:proofErr w:type="spellStart"/>
      <w:r w:rsidRPr="00E44C41">
        <w:rPr>
          <w:rFonts w:cs="Arial"/>
          <w:szCs w:val="22"/>
          <w:lang w:val="fi-FI"/>
        </w:rPr>
        <w:t>punkti</w:t>
      </w:r>
      <w:proofErr w:type="spellEnd"/>
      <w:r w:rsidRPr="00E44C41">
        <w:rPr>
          <w:rFonts w:cs="Arial"/>
          <w:szCs w:val="22"/>
          <w:lang w:val="fi-FI"/>
        </w:rPr>
        <w:t xml:space="preserve"> 7 </w:t>
      </w:r>
      <w:proofErr w:type="spellStart"/>
      <w:r w:rsidRPr="00E44C41">
        <w:rPr>
          <w:rFonts w:cs="Arial"/>
          <w:szCs w:val="22"/>
          <w:lang w:val="fi-FI"/>
        </w:rPr>
        <w:t>kohaselt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nõukogu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liikmeks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saamise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üksnes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juhul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kui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isik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erakonna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juhtorgani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liige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võiks</w:t>
      </w:r>
      <w:proofErr w:type="spellEnd"/>
      <w:r w:rsidRPr="00E44C41">
        <w:rPr>
          <w:rFonts w:cs="Arial"/>
          <w:szCs w:val="22"/>
          <w:lang w:val="fi-FI"/>
        </w:rPr>
        <w:t xml:space="preserve"> ka </w:t>
      </w:r>
      <w:proofErr w:type="spellStart"/>
      <w:r w:rsidRPr="00E44C41">
        <w:rPr>
          <w:rFonts w:cs="Arial"/>
          <w:szCs w:val="22"/>
          <w:lang w:val="fi-FI"/>
        </w:rPr>
        <w:t>meediateenuse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osutajaga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lepingulises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suhtes</w:t>
      </w:r>
      <w:proofErr w:type="spellEnd"/>
      <w:r w:rsidRPr="00E44C41">
        <w:rPr>
          <w:rFonts w:cs="Arial"/>
          <w:szCs w:val="22"/>
          <w:lang w:val="fi-FI"/>
        </w:rPr>
        <w:t xml:space="preserve"> oleva </w:t>
      </w:r>
      <w:proofErr w:type="spellStart"/>
      <w:r w:rsidRPr="00E44C41">
        <w:rPr>
          <w:rFonts w:cs="Arial"/>
          <w:szCs w:val="22"/>
          <w:lang w:val="fi-FI"/>
        </w:rPr>
        <w:t>isiku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osas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välistada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tema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nõukogusse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kuuluvuse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üksnes</w:t>
      </w:r>
      <w:proofErr w:type="spellEnd"/>
      <w:r w:rsidRPr="00E44C41">
        <w:rPr>
          <w:rFonts w:cs="Arial"/>
          <w:szCs w:val="22"/>
          <w:lang w:val="fi-FI"/>
        </w:rPr>
        <w:t xml:space="preserve"> siis, </w:t>
      </w:r>
      <w:proofErr w:type="spellStart"/>
      <w:r w:rsidRPr="00E44C41">
        <w:rPr>
          <w:rFonts w:cs="Arial"/>
          <w:szCs w:val="22"/>
          <w:lang w:val="fi-FI"/>
        </w:rPr>
        <w:t>kui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isik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meediateenuse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osutaja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juhtorgani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liige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Kuna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see</w:t>
      </w:r>
      <w:proofErr w:type="spellEnd"/>
      <w:r w:rsidRPr="00E44C41">
        <w:rPr>
          <w:rFonts w:cs="Arial"/>
          <w:szCs w:val="22"/>
          <w:lang w:val="fi-FI"/>
        </w:rPr>
        <w:t xml:space="preserve"> alus on ERHS § 15 </w:t>
      </w:r>
      <w:proofErr w:type="spellStart"/>
      <w:r w:rsidRPr="00E44C41">
        <w:rPr>
          <w:rFonts w:cs="Arial"/>
          <w:szCs w:val="22"/>
          <w:lang w:val="fi-FI"/>
        </w:rPr>
        <w:t>lg</w:t>
      </w:r>
      <w:proofErr w:type="spellEnd"/>
      <w:r w:rsidRPr="00E44C41">
        <w:rPr>
          <w:rFonts w:cs="Arial"/>
          <w:szCs w:val="22"/>
          <w:lang w:val="fi-FI"/>
        </w:rPr>
        <w:t xml:space="preserve"> 1 </w:t>
      </w:r>
      <w:proofErr w:type="spellStart"/>
      <w:r w:rsidRPr="00E44C41">
        <w:rPr>
          <w:rFonts w:cs="Arial"/>
          <w:szCs w:val="22"/>
          <w:lang w:val="fi-FI"/>
        </w:rPr>
        <w:t>punktis</w:t>
      </w:r>
      <w:proofErr w:type="spellEnd"/>
      <w:r w:rsidRPr="00E44C41">
        <w:rPr>
          <w:rFonts w:cs="Arial"/>
          <w:szCs w:val="22"/>
          <w:lang w:val="fi-FI"/>
        </w:rPr>
        <w:t xml:space="preserve"> 2 </w:t>
      </w:r>
      <w:proofErr w:type="spellStart"/>
      <w:r w:rsidRPr="00E44C41">
        <w:rPr>
          <w:rFonts w:cs="Arial"/>
          <w:szCs w:val="22"/>
          <w:lang w:val="fi-FI"/>
        </w:rPr>
        <w:t>juba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sätestatud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võiks</w:t>
      </w:r>
      <w:proofErr w:type="spellEnd"/>
      <w:r w:rsidRPr="00E44C41">
        <w:rPr>
          <w:rFonts w:cs="Arial"/>
          <w:szCs w:val="22"/>
          <w:lang w:val="fi-FI"/>
        </w:rPr>
        <w:t xml:space="preserve"> ERHS § 15 </w:t>
      </w:r>
      <w:proofErr w:type="spellStart"/>
      <w:r w:rsidRPr="00E44C41">
        <w:rPr>
          <w:rFonts w:cs="Arial"/>
          <w:szCs w:val="22"/>
          <w:lang w:val="fi-FI"/>
        </w:rPr>
        <w:t>lg</w:t>
      </w:r>
      <w:proofErr w:type="spellEnd"/>
      <w:r w:rsidRPr="00E44C41">
        <w:rPr>
          <w:rFonts w:cs="Arial"/>
          <w:szCs w:val="22"/>
          <w:lang w:val="fi-FI"/>
        </w:rPr>
        <w:t xml:space="preserve"> 1 </w:t>
      </w:r>
      <w:proofErr w:type="spellStart"/>
      <w:r w:rsidRPr="00E44C41">
        <w:rPr>
          <w:rFonts w:cs="Arial"/>
          <w:szCs w:val="22"/>
          <w:lang w:val="fi-FI"/>
        </w:rPr>
        <w:t>punkti</w:t>
      </w:r>
      <w:proofErr w:type="spellEnd"/>
      <w:r w:rsidRPr="00E44C41">
        <w:rPr>
          <w:rFonts w:cs="Arial"/>
          <w:szCs w:val="22"/>
          <w:lang w:val="fi-FI"/>
        </w:rPr>
        <w:t xml:space="preserve"> 4 </w:t>
      </w:r>
      <w:proofErr w:type="spellStart"/>
      <w:r w:rsidRPr="00E44C41">
        <w:rPr>
          <w:rFonts w:cs="Arial"/>
          <w:szCs w:val="22"/>
          <w:lang w:val="fi-FI"/>
        </w:rPr>
        <w:t>seadusest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üldse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kustutada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</w:p>
    <w:p w14:paraId="00C73DA4" w14:textId="77777777" w:rsidR="00E44C41" w:rsidRPr="00E44C41" w:rsidRDefault="00E44C41" w:rsidP="00E44C41">
      <w:pPr>
        <w:pStyle w:val="ListParagraph"/>
        <w:rPr>
          <w:rFonts w:cs="Arial"/>
          <w:szCs w:val="22"/>
          <w:lang w:val="fi-FI"/>
        </w:rPr>
      </w:pPr>
    </w:p>
    <w:p w14:paraId="76947033" w14:textId="77777777" w:rsidR="00E44C41" w:rsidRPr="00E44C41" w:rsidRDefault="00E44C41" w:rsidP="00E44C41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b/>
          <w:bCs/>
          <w:szCs w:val="22"/>
          <w:lang w:val="fi-FI"/>
        </w:rPr>
      </w:pPr>
      <w:proofErr w:type="spellStart"/>
      <w:r w:rsidRPr="00E44C41">
        <w:rPr>
          <w:rFonts w:cs="Arial"/>
          <w:szCs w:val="22"/>
          <w:lang w:val="fi-FI"/>
        </w:rPr>
        <w:t>Kuigi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Kultuuriministeerium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nõustus</w:t>
      </w:r>
      <w:proofErr w:type="spellEnd"/>
      <w:r w:rsidRPr="00E44C41">
        <w:rPr>
          <w:rFonts w:cs="Arial"/>
          <w:szCs w:val="22"/>
          <w:lang w:val="fi-FI"/>
        </w:rPr>
        <w:t xml:space="preserve"> ERHS-i VTK </w:t>
      </w:r>
      <w:proofErr w:type="spellStart"/>
      <w:r w:rsidRPr="00E44C41">
        <w:rPr>
          <w:rFonts w:cs="Arial"/>
          <w:szCs w:val="22"/>
          <w:lang w:val="fi-FI"/>
        </w:rPr>
        <w:t>tagasisidestamisel</w:t>
      </w:r>
      <w:proofErr w:type="spellEnd"/>
      <w:r w:rsidRPr="00E44C41">
        <w:rPr>
          <w:rFonts w:cs="Arial"/>
          <w:szCs w:val="22"/>
          <w:lang w:val="fi-FI"/>
        </w:rPr>
        <w:t xml:space="preserve"> EML-</w:t>
      </w:r>
      <w:proofErr w:type="spellStart"/>
      <w:r w:rsidRPr="00E44C41">
        <w:rPr>
          <w:rFonts w:cs="Arial"/>
          <w:szCs w:val="22"/>
          <w:lang w:val="fi-FI"/>
        </w:rPr>
        <w:t>iga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selles</w:t>
      </w:r>
      <w:proofErr w:type="spellEnd"/>
      <w:r w:rsidRPr="00E44C41">
        <w:rPr>
          <w:rFonts w:cs="Arial"/>
          <w:szCs w:val="22"/>
          <w:lang w:val="fi-FI"/>
        </w:rPr>
        <w:t xml:space="preserve">, et ka ERR-i </w:t>
      </w:r>
      <w:proofErr w:type="spellStart"/>
      <w:r w:rsidRPr="00E44C41">
        <w:rPr>
          <w:rFonts w:cs="Arial"/>
          <w:szCs w:val="22"/>
          <w:lang w:val="fi-FI"/>
        </w:rPr>
        <w:t>juhtimisotsused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peavad</w:t>
      </w:r>
      <w:proofErr w:type="spellEnd"/>
      <w:r w:rsidRPr="00E44C41">
        <w:rPr>
          <w:rFonts w:cs="Arial"/>
          <w:szCs w:val="22"/>
          <w:lang w:val="fi-FI"/>
        </w:rPr>
        <w:t xml:space="preserve"> olema </w:t>
      </w:r>
      <w:proofErr w:type="spellStart"/>
      <w:r w:rsidRPr="00E44C41">
        <w:rPr>
          <w:rFonts w:cs="Arial"/>
          <w:szCs w:val="22"/>
          <w:lang w:val="fi-FI"/>
        </w:rPr>
        <w:t>tehtud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läbipaistvalt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kaalutletult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ning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demokraatliku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ühiskonna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vaba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ajakirjanduse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toimimisprintsiipe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eesmärke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silmas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pidades</w:t>
      </w:r>
      <w:proofErr w:type="spellEnd"/>
      <w:r w:rsidRPr="007F4CB9">
        <w:rPr>
          <w:rStyle w:val="FootnoteReference"/>
          <w:rFonts w:cs="Arial"/>
          <w:szCs w:val="22"/>
        </w:rPr>
        <w:footnoteReference w:id="7"/>
      </w:r>
      <w:r w:rsidRPr="00E44C41">
        <w:rPr>
          <w:rFonts w:cs="Arial"/>
          <w:szCs w:val="22"/>
          <w:lang w:val="fi-FI"/>
        </w:rPr>
        <w:t xml:space="preserve">, ei </w:t>
      </w:r>
      <w:proofErr w:type="spellStart"/>
      <w:r w:rsidRPr="00E44C41">
        <w:rPr>
          <w:rFonts w:cs="Arial"/>
          <w:szCs w:val="22"/>
          <w:lang w:val="fi-FI"/>
        </w:rPr>
        <w:t>leia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eelnõust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kahetsusväärselt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ühtegi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nõukogu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juhtimise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korraldamist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reguleerivat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sätet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olgugi</w:t>
      </w:r>
      <w:proofErr w:type="spellEnd"/>
      <w:r w:rsidRPr="00E44C41">
        <w:rPr>
          <w:rFonts w:cs="Arial"/>
          <w:szCs w:val="22"/>
          <w:lang w:val="fi-FI"/>
        </w:rPr>
        <w:t xml:space="preserve">, et EML </w:t>
      </w:r>
      <w:proofErr w:type="spellStart"/>
      <w:r w:rsidRPr="00E44C41">
        <w:rPr>
          <w:rFonts w:cs="Arial"/>
          <w:szCs w:val="22"/>
          <w:lang w:val="fi-FI"/>
        </w:rPr>
        <w:t>tegi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konkreetse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ettepaneku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täpsustada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konkretiseerida</w:t>
      </w:r>
      <w:proofErr w:type="spellEnd"/>
      <w:r w:rsidRPr="00E44C41">
        <w:rPr>
          <w:rFonts w:cs="Arial"/>
          <w:szCs w:val="22"/>
          <w:lang w:val="fi-FI"/>
        </w:rPr>
        <w:t xml:space="preserve"> ERHS-is ERR-i </w:t>
      </w:r>
      <w:proofErr w:type="spellStart"/>
      <w:r w:rsidRPr="00E44C41">
        <w:rPr>
          <w:rFonts w:cs="Arial"/>
          <w:szCs w:val="22"/>
          <w:lang w:val="fi-FI"/>
        </w:rPr>
        <w:t>nõukogu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ülesandeid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õigusi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vastutust</w:t>
      </w:r>
      <w:proofErr w:type="spellEnd"/>
      <w:r w:rsidRPr="00E44C41">
        <w:rPr>
          <w:rFonts w:cs="Arial"/>
          <w:szCs w:val="22"/>
          <w:lang w:val="fi-FI"/>
        </w:rPr>
        <w:t>.</w:t>
      </w:r>
      <w:r w:rsidRPr="00E44C41">
        <w:rPr>
          <w:rFonts w:cs="Arial"/>
          <w:szCs w:val="22"/>
          <w:lang w:val="fi-FI"/>
        </w:rPr>
        <w:br/>
      </w:r>
      <w:r w:rsidRPr="00E44C41">
        <w:rPr>
          <w:rFonts w:cs="Arial"/>
          <w:szCs w:val="22"/>
          <w:lang w:val="fi-FI"/>
        </w:rPr>
        <w:br/>
      </w:r>
      <w:proofErr w:type="spellStart"/>
      <w:r w:rsidRPr="00E44C41">
        <w:rPr>
          <w:rFonts w:cs="Arial"/>
          <w:b/>
          <w:bCs/>
          <w:szCs w:val="22"/>
          <w:lang w:val="fi-FI"/>
        </w:rPr>
        <w:t>Kuna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eelnõu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ühtaegu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vähendab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nõukogu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aruandluskohustust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(</w:t>
      </w:r>
      <w:proofErr w:type="spellStart"/>
      <w:r w:rsidRPr="00E44C41">
        <w:rPr>
          <w:rFonts w:cs="Arial"/>
          <w:b/>
          <w:bCs/>
          <w:szCs w:val="22"/>
          <w:lang w:val="fi-FI"/>
        </w:rPr>
        <w:t>iga-aastase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Riigikogu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kultuurikomisjonile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esitatava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aruande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kaotamine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§ 13 </w:t>
      </w:r>
      <w:proofErr w:type="spellStart"/>
      <w:r w:rsidRPr="00E44C41">
        <w:rPr>
          <w:rFonts w:cs="Arial"/>
          <w:b/>
          <w:bCs/>
          <w:szCs w:val="22"/>
          <w:lang w:val="fi-FI"/>
        </w:rPr>
        <w:t>muudatus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) ja </w:t>
      </w:r>
      <w:proofErr w:type="spellStart"/>
      <w:r w:rsidRPr="00E44C41">
        <w:rPr>
          <w:rFonts w:cs="Arial"/>
          <w:b/>
          <w:bCs/>
          <w:szCs w:val="22"/>
          <w:lang w:val="fi-FI"/>
        </w:rPr>
        <w:t>suurendab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nõukogu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strateegilist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kaalu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(</w:t>
      </w:r>
      <w:proofErr w:type="spellStart"/>
      <w:r w:rsidRPr="00E44C41">
        <w:rPr>
          <w:rFonts w:cs="Arial"/>
          <w:b/>
          <w:bCs/>
          <w:szCs w:val="22"/>
          <w:lang w:val="fi-FI"/>
        </w:rPr>
        <w:t>nt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rahastusraamlepingu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kinnitamine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§ 21 </w:t>
      </w:r>
      <w:proofErr w:type="spellStart"/>
      <w:r w:rsidRPr="00E44C41">
        <w:rPr>
          <w:rFonts w:cs="Arial"/>
          <w:b/>
          <w:bCs/>
          <w:szCs w:val="22"/>
          <w:lang w:val="fi-FI"/>
        </w:rPr>
        <w:t>lg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1 p 7), on </w:t>
      </w:r>
      <w:proofErr w:type="spellStart"/>
      <w:r w:rsidRPr="00E44C41">
        <w:rPr>
          <w:rFonts w:cs="Arial"/>
          <w:b/>
          <w:bCs/>
          <w:szCs w:val="22"/>
          <w:lang w:val="fi-FI"/>
        </w:rPr>
        <w:t>meie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hinnangul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vältimatu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täiendada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ERHS-i </w:t>
      </w:r>
      <w:proofErr w:type="spellStart"/>
      <w:r w:rsidRPr="00E44C41">
        <w:rPr>
          <w:rFonts w:cs="Arial"/>
          <w:b/>
          <w:bCs/>
          <w:szCs w:val="22"/>
          <w:lang w:val="fi-FI"/>
        </w:rPr>
        <w:t>normidega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b/>
          <w:bCs/>
          <w:szCs w:val="22"/>
          <w:lang w:val="fi-FI"/>
        </w:rPr>
        <w:t>mis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tagavad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nõukogu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tegevuse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läbipaistvuse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b/>
          <w:bCs/>
          <w:szCs w:val="22"/>
          <w:lang w:val="fi-FI"/>
        </w:rPr>
        <w:t>tegeliku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vastutuse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. </w:t>
      </w:r>
    </w:p>
    <w:p w14:paraId="37A15A80" w14:textId="77777777" w:rsidR="00E44C41" w:rsidRPr="00E44C41" w:rsidRDefault="00E44C41" w:rsidP="00E44C41">
      <w:pPr>
        <w:pStyle w:val="ListParagraph"/>
        <w:rPr>
          <w:rFonts w:cs="Arial"/>
          <w:b/>
          <w:bCs/>
          <w:szCs w:val="22"/>
          <w:lang w:val="fi-FI"/>
        </w:rPr>
      </w:pPr>
    </w:p>
    <w:p w14:paraId="4419BD30" w14:textId="77777777" w:rsidR="00E44C41" w:rsidRPr="007F4CB9" w:rsidRDefault="00E44C41" w:rsidP="00E44C41">
      <w:pPr>
        <w:rPr>
          <w:rFonts w:cs="Arial"/>
          <w:b/>
          <w:bCs/>
          <w:szCs w:val="22"/>
        </w:rPr>
      </w:pPr>
      <w:r w:rsidRPr="007F4CB9">
        <w:rPr>
          <w:rFonts w:cs="Arial"/>
          <w:b/>
          <w:bCs/>
          <w:szCs w:val="22"/>
        </w:rPr>
        <w:t xml:space="preserve">V </w:t>
      </w:r>
      <w:proofErr w:type="spellStart"/>
      <w:r w:rsidRPr="007F4CB9">
        <w:rPr>
          <w:rFonts w:cs="Arial"/>
          <w:b/>
          <w:bCs/>
          <w:szCs w:val="22"/>
        </w:rPr>
        <w:t>Aruandlus</w:t>
      </w:r>
      <w:proofErr w:type="spellEnd"/>
    </w:p>
    <w:p w14:paraId="2A7BA85D" w14:textId="77777777" w:rsidR="00E44C41" w:rsidRPr="00E44C41" w:rsidRDefault="00E44C41" w:rsidP="00E44C4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proofErr w:type="spellStart"/>
      <w:r w:rsidRPr="007F4CB9">
        <w:rPr>
          <w:rFonts w:cs="Arial"/>
          <w:szCs w:val="22"/>
        </w:rPr>
        <w:t>Lõpetuseks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ei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saa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märkimata</w:t>
      </w:r>
      <w:proofErr w:type="spellEnd"/>
      <w:r w:rsidRPr="007F4CB9">
        <w:rPr>
          <w:rFonts w:cs="Arial"/>
          <w:szCs w:val="22"/>
        </w:rPr>
        <w:t xml:space="preserve"> </w:t>
      </w:r>
      <w:proofErr w:type="spellStart"/>
      <w:r w:rsidRPr="007F4CB9">
        <w:rPr>
          <w:rFonts w:cs="Arial"/>
          <w:szCs w:val="22"/>
        </w:rPr>
        <w:t>jätta</w:t>
      </w:r>
      <w:proofErr w:type="spellEnd"/>
      <w:r w:rsidRPr="007F4CB9">
        <w:rPr>
          <w:rFonts w:cs="Arial"/>
          <w:szCs w:val="22"/>
        </w:rPr>
        <w:t xml:space="preserve">, et </w:t>
      </w:r>
      <w:proofErr w:type="spellStart"/>
      <w:r>
        <w:rPr>
          <w:rFonts w:cs="Arial"/>
          <w:szCs w:val="22"/>
        </w:rPr>
        <w:t>eelnõuga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plaanitakse</w:t>
      </w:r>
      <w:proofErr w:type="spellEnd"/>
      <w:r>
        <w:rPr>
          <w:rFonts w:cs="Arial"/>
          <w:szCs w:val="22"/>
        </w:rPr>
        <w:t xml:space="preserve"> </w:t>
      </w:r>
      <w:proofErr w:type="spellStart"/>
      <w:r w:rsidRPr="00533378">
        <w:rPr>
          <w:rFonts w:cs="Arial"/>
          <w:szCs w:val="22"/>
        </w:rPr>
        <w:t>sisuliselt</w:t>
      </w:r>
      <w:proofErr w:type="spellEnd"/>
      <w:r w:rsidRPr="00533378">
        <w:rPr>
          <w:rFonts w:cs="Arial"/>
          <w:szCs w:val="22"/>
        </w:rPr>
        <w:t xml:space="preserve"> ja </w:t>
      </w:r>
      <w:proofErr w:type="spellStart"/>
      <w:r w:rsidRPr="00533378">
        <w:rPr>
          <w:rFonts w:cs="Arial"/>
          <w:szCs w:val="22"/>
        </w:rPr>
        <w:t>oluliselt</w:t>
      </w:r>
      <w:proofErr w:type="spellEnd"/>
      <w:r w:rsidRPr="00533378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laiendada</w:t>
      </w:r>
      <w:proofErr w:type="spellEnd"/>
      <w:r>
        <w:rPr>
          <w:rFonts w:cs="Arial"/>
          <w:szCs w:val="22"/>
        </w:rPr>
        <w:t xml:space="preserve"> </w:t>
      </w:r>
      <w:r w:rsidRPr="00533378">
        <w:rPr>
          <w:rFonts w:cs="Arial"/>
          <w:szCs w:val="22"/>
        </w:rPr>
        <w:t>ERR-</w:t>
      </w:r>
      <w:proofErr w:type="spellStart"/>
      <w:r w:rsidRPr="00533378">
        <w:rPr>
          <w:rFonts w:cs="Arial"/>
          <w:szCs w:val="22"/>
        </w:rPr>
        <w:t>ile</w:t>
      </w:r>
      <w:proofErr w:type="spellEnd"/>
      <w:r w:rsidRPr="00533378">
        <w:rPr>
          <w:rFonts w:cs="Arial"/>
          <w:szCs w:val="22"/>
        </w:rPr>
        <w:t xml:space="preserve"> </w:t>
      </w:r>
      <w:proofErr w:type="spellStart"/>
      <w:r w:rsidRPr="00533378">
        <w:rPr>
          <w:rFonts w:cs="Arial"/>
          <w:szCs w:val="22"/>
        </w:rPr>
        <w:t>antavate</w:t>
      </w:r>
      <w:proofErr w:type="spellEnd"/>
      <w:r w:rsidRPr="00533378">
        <w:rPr>
          <w:rFonts w:cs="Arial"/>
          <w:szCs w:val="22"/>
        </w:rPr>
        <w:t xml:space="preserve"> </w:t>
      </w:r>
      <w:proofErr w:type="spellStart"/>
      <w:r w:rsidRPr="00533378">
        <w:rPr>
          <w:rFonts w:cs="Arial"/>
          <w:szCs w:val="22"/>
        </w:rPr>
        <w:t>ülesannete</w:t>
      </w:r>
      <w:proofErr w:type="spellEnd"/>
      <w:r w:rsidRPr="00533378">
        <w:rPr>
          <w:rFonts w:cs="Arial"/>
          <w:szCs w:val="22"/>
        </w:rPr>
        <w:t xml:space="preserve"> </w:t>
      </w:r>
      <w:proofErr w:type="spellStart"/>
      <w:r w:rsidRPr="00533378">
        <w:rPr>
          <w:rFonts w:cs="Arial"/>
          <w:szCs w:val="22"/>
        </w:rPr>
        <w:t>ringi</w:t>
      </w:r>
      <w:proofErr w:type="spellEnd"/>
      <w:r w:rsidRPr="00533378">
        <w:rPr>
          <w:rFonts w:cs="Arial"/>
          <w:szCs w:val="22"/>
        </w:rPr>
        <w:t xml:space="preserve"> (</w:t>
      </w:r>
      <w:proofErr w:type="spellStart"/>
      <w:r w:rsidRPr="00533378">
        <w:rPr>
          <w:rFonts w:cs="Arial"/>
          <w:szCs w:val="22"/>
        </w:rPr>
        <w:t>sh</w:t>
      </w:r>
      <w:proofErr w:type="spellEnd"/>
      <w:r w:rsidRPr="00533378">
        <w:rPr>
          <w:rFonts w:cs="Arial"/>
          <w:szCs w:val="22"/>
        </w:rPr>
        <w:t xml:space="preserve"> </w:t>
      </w:r>
      <w:proofErr w:type="spellStart"/>
      <w:r w:rsidRPr="00533378">
        <w:rPr>
          <w:rFonts w:cs="Arial"/>
          <w:szCs w:val="22"/>
        </w:rPr>
        <w:t>uute</w:t>
      </w:r>
      <w:proofErr w:type="spellEnd"/>
      <w:r w:rsidRPr="00533378">
        <w:rPr>
          <w:rFonts w:cs="Arial"/>
          <w:szCs w:val="22"/>
        </w:rPr>
        <w:t xml:space="preserve"> „</w:t>
      </w:r>
      <w:proofErr w:type="spellStart"/>
      <w:r w:rsidRPr="00533378">
        <w:rPr>
          <w:rFonts w:cs="Arial"/>
          <w:szCs w:val="22"/>
        </w:rPr>
        <w:t>meediateenuste</w:t>
      </w:r>
      <w:proofErr w:type="spellEnd"/>
      <w:r w:rsidRPr="00533378">
        <w:rPr>
          <w:rFonts w:cs="Arial"/>
          <w:szCs w:val="22"/>
        </w:rPr>
        <w:t xml:space="preserve">“ </w:t>
      </w:r>
      <w:proofErr w:type="spellStart"/>
      <w:r w:rsidRPr="00533378">
        <w:rPr>
          <w:rFonts w:cs="Arial"/>
          <w:szCs w:val="22"/>
        </w:rPr>
        <w:t>lubamine</w:t>
      </w:r>
      <w:proofErr w:type="spellEnd"/>
      <w:r w:rsidRPr="00533378">
        <w:rPr>
          <w:rFonts w:cs="Arial"/>
          <w:szCs w:val="22"/>
        </w:rPr>
        <w:t xml:space="preserve"> </w:t>
      </w:r>
      <w:proofErr w:type="spellStart"/>
      <w:r w:rsidRPr="00533378">
        <w:rPr>
          <w:rFonts w:cs="Arial"/>
          <w:szCs w:val="22"/>
        </w:rPr>
        <w:t>tehnoloogianeutraalsuse</w:t>
      </w:r>
      <w:proofErr w:type="spellEnd"/>
      <w:r w:rsidRPr="00533378">
        <w:rPr>
          <w:rFonts w:cs="Arial"/>
          <w:szCs w:val="22"/>
        </w:rPr>
        <w:t xml:space="preserve"> </w:t>
      </w:r>
      <w:proofErr w:type="spellStart"/>
      <w:r w:rsidRPr="00533378">
        <w:rPr>
          <w:rFonts w:cs="Arial"/>
          <w:szCs w:val="22"/>
        </w:rPr>
        <w:t>sildi</w:t>
      </w:r>
      <w:proofErr w:type="spellEnd"/>
      <w:r w:rsidRPr="00533378">
        <w:rPr>
          <w:rFonts w:cs="Arial"/>
          <w:szCs w:val="22"/>
        </w:rPr>
        <w:t xml:space="preserve"> all) </w:t>
      </w:r>
      <w:proofErr w:type="spellStart"/>
      <w:r w:rsidRPr="00533378">
        <w:rPr>
          <w:rFonts w:cs="Arial"/>
          <w:szCs w:val="22"/>
        </w:rPr>
        <w:t>ning</w:t>
      </w:r>
      <w:proofErr w:type="spellEnd"/>
      <w:r w:rsidRPr="00533378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kehtestada</w:t>
      </w:r>
      <w:proofErr w:type="spellEnd"/>
      <w:r>
        <w:rPr>
          <w:rFonts w:cs="Arial"/>
          <w:szCs w:val="22"/>
        </w:rPr>
        <w:t xml:space="preserve"> </w:t>
      </w:r>
      <w:proofErr w:type="spellStart"/>
      <w:r w:rsidRPr="00533378">
        <w:rPr>
          <w:rFonts w:cs="Arial"/>
          <w:szCs w:val="22"/>
        </w:rPr>
        <w:t>nelja-aasta</w:t>
      </w:r>
      <w:r>
        <w:rPr>
          <w:rFonts w:cs="Arial"/>
          <w:szCs w:val="22"/>
        </w:rPr>
        <w:t>n</w:t>
      </w:r>
      <w:r w:rsidRPr="00533378">
        <w:rPr>
          <w:rFonts w:cs="Arial"/>
          <w:szCs w:val="22"/>
        </w:rPr>
        <w:t>e</w:t>
      </w:r>
      <w:proofErr w:type="spellEnd"/>
      <w:r w:rsidRPr="00533378">
        <w:rPr>
          <w:rFonts w:cs="Arial"/>
          <w:szCs w:val="22"/>
        </w:rPr>
        <w:t xml:space="preserve"> </w:t>
      </w:r>
      <w:proofErr w:type="spellStart"/>
      <w:r w:rsidRPr="00533378">
        <w:rPr>
          <w:rFonts w:cs="Arial"/>
          <w:szCs w:val="22"/>
        </w:rPr>
        <w:t>rahastusmudel</w:t>
      </w:r>
      <w:proofErr w:type="spellEnd"/>
      <w:r w:rsidRPr="00533378">
        <w:rPr>
          <w:rFonts w:cs="Arial"/>
          <w:szCs w:val="22"/>
        </w:rPr>
        <w:t xml:space="preserve">, mis </w:t>
      </w:r>
      <w:proofErr w:type="spellStart"/>
      <w:r w:rsidRPr="00533378">
        <w:rPr>
          <w:rFonts w:cs="Arial"/>
          <w:szCs w:val="22"/>
        </w:rPr>
        <w:t>toimib</w:t>
      </w:r>
      <w:proofErr w:type="spellEnd"/>
      <w:r w:rsidRPr="00533378">
        <w:rPr>
          <w:rFonts w:cs="Arial"/>
          <w:szCs w:val="22"/>
        </w:rPr>
        <w:t xml:space="preserve"> </w:t>
      </w:r>
      <w:proofErr w:type="spellStart"/>
      <w:r w:rsidRPr="00533378">
        <w:rPr>
          <w:rFonts w:cs="Arial"/>
          <w:szCs w:val="22"/>
        </w:rPr>
        <w:t>sisuliselt</w:t>
      </w:r>
      <w:proofErr w:type="spellEnd"/>
      <w:r w:rsidRPr="00533378">
        <w:rPr>
          <w:rFonts w:cs="Arial"/>
          <w:szCs w:val="22"/>
        </w:rPr>
        <w:t xml:space="preserve"> </w:t>
      </w:r>
      <w:proofErr w:type="spellStart"/>
      <w:r w:rsidRPr="00533378">
        <w:rPr>
          <w:rFonts w:cs="Arial"/>
          <w:szCs w:val="22"/>
        </w:rPr>
        <w:t>eelarvelise</w:t>
      </w:r>
      <w:proofErr w:type="spellEnd"/>
      <w:r w:rsidRPr="00533378">
        <w:rPr>
          <w:rFonts w:cs="Arial"/>
          <w:szCs w:val="22"/>
        </w:rPr>
        <w:t xml:space="preserve"> </w:t>
      </w:r>
      <w:proofErr w:type="spellStart"/>
      <w:r w:rsidRPr="00533378">
        <w:rPr>
          <w:rFonts w:cs="Arial"/>
          <w:szCs w:val="22"/>
        </w:rPr>
        <w:t>lõdvendusena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Kuid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samal</w:t>
      </w:r>
      <w:proofErr w:type="spellEnd"/>
      <w:r>
        <w:rPr>
          <w:rFonts w:cs="Arial"/>
          <w:szCs w:val="22"/>
        </w:rPr>
        <w:t xml:space="preserve"> </w:t>
      </w:r>
      <w:proofErr w:type="spellStart"/>
      <w:r w:rsidRPr="00533378">
        <w:rPr>
          <w:rFonts w:cs="Arial"/>
          <w:szCs w:val="22"/>
        </w:rPr>
        <w:t>ajal</w:t>
      </w:r>
      <w:proofErr w:type="spellEnd"/>
      <w:r w:rsidRPr="00533378">
        <w:rPr>
          <w:rFonts w:cs="Arial"/>
          <w:szCs w:val="22"/>
        </w:rPr>
        <w:t xml:space="preserve"> </w:t>
      </w:r>
      <w:proofErr w:type="spellStart"/>
      <w:r w:rsidRPr="00533378">
        <w:rPr>
          <w:rFonts w:cs="Arial"/>
          <w:szCs w:val="22"/>
        </w:rPr>
        <w:t>ei</w:t>
      </w:r>
      <w:proofErr w:type="spellEnd"/>
      <w:r w:rsidRPr="00533378">
        <w:rPr>
          <w:rFonts w:cs="Arial"/>
          <w:szCs w:val="22"/>
        </w:rPr>
        <w:t xml:space="preserve"> </w:t>
      </w:r>
      <w:proofErr w:type="spellStart"/>
      <w:r w:rsidRPr="00533378">
        <w:rPr>
          <w:rFonts w:cs="Arial"/>
          <w:szCs w:val="22"/>
        </w:rPr>
        <w:t>suurenda</w:t>
      </w:r>
      <w:proofErr w:type="spellEnd"/>
      <w:r w:rsidRPr="00533378">
        <w:rPr>
          <w:rFonts w:cs="Arial"/>
          <w:szCs w:val="22"/>
        </w:rPr>
        <w:t xml:space="preserve"> </w:t>
      </w:r>
      <w:proofErr w:type="spellStart"/>
      <w:r w:rsidRPr="00533378">
        <w:rPr>
          <w:rFonts w:cs="Arial"/>
          <w:szCs w:val="22"/>
        </w:rPr>
        <w:t>eelnõu</w:t>
      </w:r>
      <w:proofErr w:type="spellEnd"/>
      <w:r w:rsidRPr="00533378">
        <w:rPr>
          <w:rFonts w:cs="Arial"/>
          <w:szCs w:val="22"/>
        </w:rPr>
        <w:t xml:space="preserve"> </w:t>
      </w:r>
      <w:proofErr w:type="spellStart"/>
      <w:r w:rsidRPr="00533378">
        <w:rPr>
          <w:rFonts w:cs="Arial"/>
          <w:szCs w:val="22"/>
        </w:rPr>
        <w:t>üldse</w:t>
      </w:r>
      <w:proofErr w:type="spellEnd"/>
      <w:r w:rsidRPr="00533378">
        <w:rPr>
          <w:rFonts w:cs="Arial"/>
          <w:szCs w:val="22"/>
        </w:rPr>
        <w:t xml:space="preserve"> ERR-</w:t>
      </w:r>
      <w:proofErr w:type="spellStart"/>
      <w:r w:rsidRPr="00533378">
        <w:rPr>
          <w:rFonts w:cs="Arial"/>
          <w:szCs w:val="22"/>
        </w:rPr>
        <w:t>i</w:t>
      </w:r>
      <w:proofErr w:type="spellEnd"/>
      <w:r w:rsidRPr="00533378">
        <w:rPr>
          <w:rFonts w:cs="Arial"/>
          <w:szCs w:val="22"/>
        </w:rPr>
        <w:t xml:space="preserve"> </w:t>
      </w:r>
      <w:proofErr w:type="spellStart"/>
      <w:r w:rsidRPr="00533378">
        <w:rPr>
          <w:rFonts w:cs="Arial"/>
          <w:szCs w:val="22"/>
        </w:rPr>
        <w:t>aruandlus</w:t>
      </w:r>
      <w:proofErr w:type="spellEnd"/>
      <w:r w:rsidRPr="00533378">
        <w:rPr>
          <w:rFonts w:cs="Arial"/>
          <w:szCs w:val="22"/>
        </w:rPr>
        <w:t xml:space="preserve">- </w:t>
      </w:r>
      <w:proofErr w:type="spellStart"/>
      <w:r w:rsidRPr="00533378">
        <w:rPr>
          <w:rFonts w:cs="Arial"/>
          <w:szCs w:val="22"/>
        </w:rPr>
        <w:t>ega</w:t>
      </w:r>
      <w:proofErr w:type="spellEnd"/>
      <w:r w:rsidRPr="00533378">
        <w:rPr>
          <w:rFonts w:cs="Arial"/>
          <w:szCs w:val="22"/>
        </w:rPr>
        <w:t xml:space="preserve"> </w:t>
      </w:r>
      <w:proofErr w:type="spellStart"/>
      <w:r w:rsidRPr="00533378">
        <w:rPr>
          <w:rFonts w:cs="Arial"/>
          <w:szCs w:val="22"/>
        </w:rPr>
        <w:t>läbipaistvuskohustusi</w:t>
      </w:r>
      <w:proofErr w:type="spellEnd"/>
      <w:r w:rsidRPr="00533378">
        <w:rPr>
          <w:rFonts w:cs="Arial"/>
          <w:szCs w:val="22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Arvestades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avalikkus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meediasektor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korduvalt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rõhutanud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vajadust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tugevdada</w:t>
      </w:r>
      <w:proofErr w:type="spellEnd"/>
      <w:r w:rsidRPr="00E44C41">
        <w:rPr>
          <w:rFonts w:cs="Arial"/>
          <w:szCs w:val="22"/>
          <w:lang w:val="fi-FI"/>
        </w:rPr>
        <w:t xml:space="preserve"> ERR-i </w:t>
      </w:r>
      <w:proofErr w:type="spellStart"/>
      <w:r w:rsidRPr="00E44C41">
        <w:rPr>
          <w:rFonts w:cs="Arial"/>
          <w:szCs w:val="22"/>
          <w:lang w:val="fi-FI"/>
        </w:rPr>
        <w:t>vastutus</w:t>
      </w:r>
      <w:proofErr w:type="spellEnd"/>
      <w:r w:rsidRPr="00E44C41">
        <w:rPr>
          <w:rFonts w:cs="Arial"/>
          <w:szCs w:val="22"/>
          <w:lang w:val="fi-FI"/>
        </w:rPr>
        <w:t xml:space="preserve">- ja </w:t>
      </w:r>
      <w:proofErr w:type="spellStart"/>
      <w:r w:rsidRPr="00E44C41">
        <w:rPr>
          <w:rFonts w:cs="Arial"/>
          <w:szCs w:val="22"/>
          <w:lang w:val="fi-FI"/>
        </w:rPr>
        <w:t>aruandlusraamistikku</w:t>
      </w:r>
      <w:proofErr w:type="spellEnd"/>
      <w:r w:rsidRPr="00E44C41">
        <w:rPr>
          <w:rFonts w:cs="Arial"/>
          <w:szCs w:val="22"/>
          <w:lang w:val="fi-FI"/>
        </w:rPr>
        <w:t xml:space="preserve">, on </w:t>
      </w:r>
      <w:proofErr w:type="spellStart"/>
      <w:r w:rsidRPr="00E44C41">
        <w:rPr>
          <w:rFonts w:cs="Arial"/>
          <w:szCs w:val="22"/>
          <w:lang w:val="fi-FI"/>
        </w:rPr>
        <w:t>selline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tasakaalustamatus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meie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hinnangul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põhimõtteliselt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vastuvõetamatu</w:t>
      </w:r>
      <w:proofErr w:type="spellEnd"/>
      <w:r w:rsidRPr="00E44C41">
        <w:rPr>
          <w:rFonts w:cs="Arial"/>
          <w:szCs w:val="22"/>
          <w:lang w:val="fi-FI"/>
        </w:rPr>
        <w:t>.</w:t>
      </w:r>
    </w:p>
    <w:p w14:paraId="64F6CE07" w14:textId="77777777" w:rsidR="00E44C41" w:rsidRPr="00E44C41" w:rsidRDefault="00E44C41" w:rsidP="00E44C41">
      <w:pPr>
        <w:pStyle w:val="ListParagraph"/>
        <w:rPr>
          <w:rFonts w:cs="Arial"/>
          <w:szCs w:val="22"/>
          <w:lang w:val="fi-FI"/>
        </w:rPr>
      </w:pPr>
    </w:p>
    <w:p w14:paraId="6B4ABF01" w14:textId="77777777" w:rsidR="00E44C41" w:rsidRPr="00E44C41" w:rsidRDefault="00E44C41" w:rsidP="00E44C4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r w:rsidRPr="00E44C41">
        <w:rPr>
          <w:rFonts w:cs="Arial"/>
          <w:szCs w:val="22"/>
          <w:lang w:val="fi-FI"/>
        </w:rPr>
        <w:t xml:space="preserve">EU </w:t>
      </w:r>
      <w:proofErr w:type="spellStart"/>
      <w:r w:rsidRPr="00E44C41">
        <w:rPr>
          <w:rFonts w:cs="Arial"/>
          <w:szCs w:val="22"/>
          <w:lang w:val="fi-FI"/>
        </w:rPr>
        <w:t>kohtupraktika</w:t>
      </w:r>
      <w:proofErr w:type="spellEnd"/>
      <w:r w:rsidRPr="007F4CB9">
        <w:rPr>
          <w:rStyle w:val="FootnoteReference"/>
          <w:rFonts w:cs="Arial"/>
          <w:szCs w:val="22"/>
        </w:rPr>
        <w:footnoteReference w:id="8"/>
      </w:r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kohaselt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peavad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avalik-õigusliku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ringhäälingu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tegevuse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kontrollimiseks</w:t>
      </w:r>
      <w:proofErr w:type="spellEnd"/>
      <w:r w:rsidRPr="00E44C41">
        <w:rPr>
          <w:rFonts w:cs="Arial"/>
          <w:szCs w:val="22"/>
          <w:lang w:val="fi-FI"/>
        </w:rPr>
        <w:t xml:space="preserve"> olema ette </w:t>
      </w:r>
      <w:proofErr w:type="spellStart"/>
      <w:r w:rsidRPr="00E44C41">
        <w:rPr>
          <w:rFonts w:cs="Arial"/>
          <w:szCs w:val="22"/>
          <w:lang w:val="fi-FI"/>
        </w:rPr>
        <w:t>nähtud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tõhusad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mehhanismid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ning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neid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mehhanisme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tuleb</w:t>
      </w:r>
      <w:proofErr w:type="spellEnd"/>
      <w:r w:rsidRPr="00E44C41">
        <w:rPr>
          <w:rFonts w:cs="Arial"/>
          <w:szCs w:val="22"/>
          <w:lang w:val="fi-FI"/>
        </w:rPr>
        <w:t xml:space="preserve"> ka </w:t>
      </w:r>
      <w:proofErr w:type="spellStart"/>
      <w:r w:rsidRPr="00E44C41">
        <w:rPr>
          <w:rFonts w:cs="Arial"/>
          <w:szCs w:val="22"/>
          <w:lang w:val="fi-FI"/>
        </w:rPr>
        <w:t>tegelikkuses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rakendada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Samas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otsuses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kinnitati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riigi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poolt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eraldatud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vahendeid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saab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lugeda</w:t>
      </w:r>
      <w:proofErr w:type="spellEnd"/>
      <w:r w:rsidRPr="00E44C41">
        <w:rPr>
          <w:rFonts w:cs="Arial"/>
          <w:szCs w:val="22"/>
          <w:lang w:val="fi-FI"/>
        </w:rPr>
        <w:t xml:space="preserve"> EL </w:t>
      </w:r>
      <w:proofErr w:type="spellStart"/>
      <w:r w:rsidRPr="00E44C41">
        <w:rPr>
          <w:rFonts w:cs="Arial"/>
          <w:szCs w:val="22"/>
          <w:lang w:val="fi-FI"/>
        </w:rPr>
        <w:t>riigiabi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reeglitega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kooskõlas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olevaks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vaid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juhul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kui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ringhääling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täitnud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talle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pandud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avaliku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kohustused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nõutud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kvaliteediga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Kui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kontrollimehhanismid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puuduvad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või</w:t>
      </w:r>
      <w:proofErr w:type="spellEnd"/>
      <w:r w:rsidRPr="00E44C41">
        <w:rPr>
          <w:rFonts w:cs="Arial"/>
          <w:szCs w:val="22"/>
          <w:lang w:val="fi-FI"/>
        </w:rPr>
        <w:t xml:space="preserve"> ei toimi, </w:t>
      </w:r>
      <w:proofErr w:type="spellStart"/>
      <w:r w:rsidRPr="00E44C41">
        <w:rPr>
          <w:rFonts w:cs="Arial"/>
          <w:szCs w:val="22"/>
          <w:lang w:val="fi-FI"/>
        </w:rPr>
        <w:t>puudub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kindlus</w:t>
      </w:r>
      <w:proofErr w:type="spellEnd"/>
      <w:r w:rsidRPr="00E44C41">
        <w:rPr>
          <w:rFonts w:cs="Arial"/>
          <w:szCs w:val="22"/>
          <w:lang w:val="fi-FI"/>
        </w:rPr>
        <w:t xml:space="preserve">, et </w:t>
      </w:r>
      <w:proofErr w:type="spellStart"/>
      <w:r w:rsidRPr="00E44C41">
        <w:rPr>
          <w:rFonts w:cs="Arial"/>
          <w:szCs w:val="22"/>
          <w:lang w:val="fi-FI"/>
        </w:rPr>
        <w:t>avaliku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kohustused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tegelikult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täidetud</w:t>
      </w:r>
      <w:proofErr w:type="spellEnd"/>
      <w:r w:rsidRPr="00E44C41">
        <w:rPr>
          <w:rFonts w:cs="Arial"/>
          <w:szCs w:val="22"/>
          <w:lang w:val="fi-FI"/>
        </w:rPr>
        <w:t xml:space="preserve"> ja raha </w:t>
      </w:r>
      <w:proofErr w:type="spellStart"/>
      <w:r w:rsidRPr="00E44C41">
        <w:rPr>
          <w:rFonts w:cs="Arial"/>
          <w:szCs w:val="22"/>
          <w:lang w:val="fi-FI"/>
        </w:rPr>
        <w:t>kasutatud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eesmärgipäraselt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</w:p>
    <w:p w14:paraId="2D8E68C0" w14:textId="77777777" w:rsidR="00E44C41" w:rsidRPr="00E44C41" w:rsidRDefault="00E44C41" w:rsidP="00E44C41">
      <w:pPr>
        <w:pStyle w:val="ListParagraph"/>
        <w:rPr>
          <w:rFonts w:cs="Arial"/>
          <w:szCs w:val="22"/>
          <w:lang w:val="fi-FI"/>
        </w:rPr>
      </w:pPr>
    </w:p>
    <w:p w14:paraId="4B554A11" w14:textId="77777777" w:rsidR="00E44C41" w:rsidRPr="00E44C41" w:rsidRDefault="00E44C41" w:rsidP="00E44C41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cs="Arial"/>
          <w:szCs w:val="22"/>
          <w:lang w:val="fi-FI"/>
        </w:rPr>
      </w:pPr>
      <w:proofErr w:type="spellStart"/>
      <w:r w:rsidRPr="00E44C41">
        <w:rPr>
          <w:rFonts w:cs="Arial"/>
          <w:szCs w:val="22"/>
          <w:lang w:val="fi-FI"/>
        </w:rPr>
        <w:t>Leiame</w:t>
      </w:r>
      <w:proofErr w:type="spellEnd"/>
      <w:r w:rsidRPr="00E44C41">
        <w:rPr>
          <w:rFonts w:cs="Arial"/>
          <w:szCs w:val="22"/>
          <w:lang w:val="fi-FI"/>
        </w:rPr>
        <w:t xml:space="preserve">, et ERR </w:t>
      </w:r>
      <w:proofErr w:type="spellStart"/>
      <w:r w:rsidRPr="00E44C41">
        <w:rPr>
          <w:rFonts w:cs="Arial"/>
          <w:szCs w:val="22"/>
          <w:lang w:val="fi-FI"/>
        </w:rPr>
        <w:t>peaks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regulaarselt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aru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andma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kuidas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</w:t>
      </w:r>
      <w:proofErr w:type="spellEnd"/>
      <w:r w:rsidRPr="00E44C41">
        <w:rPr>
          <w:rFonts w:cs="Arial"/>
          <w:szCs w:val="22"/>
          <w:lang w:val="fi-FI"/>
        </w:rPr>
        <w:t xml:space="preserve"> oma </w:t>
      </w:r>
      <w:proofErr w:type="spellStart"/>
      <w:r w:rsidRPr="00E44C41">
        <w:rPr>
          <w:rFonts w:cs="Arial"/>
          <w:szCs w:val="22"/>
          <w:lang w:val="fi-FI"/>
        </w:rPr>
        <w:t>avalikku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ülesannet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täidab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Avalik-õigusliku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ringhäälingu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legitiimsuse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aluseks</w:t>
      </w:r>
      <w:proofErr w:type="spellEnd"/>
      <w:r w:rsidRPr="00E44C41">
        <w:rPr>
          <w:rFonts w:cs="Arial"/>
          <w:szCs w:val="22"/>
          <w:lang w:val="fi-FI"/>
        </w:rPr>
        <w:t xml:space="preserve"> on </w:t>
      </w:r>
      <w:proofErr w:type="spellStart"/>
      <w:r w:rsidRPr="00E44C41">
        <w:rPr>
          <w:rFonts w:cs="Arial"/>
          <w:szCs w:val="22"/>
          <w:lang w:val="fi-FI"/>
        </w:rPr>
        <w:t>tema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suutlikkus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näidata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millist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avalikku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väärtust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loob</w:t>
      </w:r>
      <w:proofErr w:type="spellEnd"/>
      <w:r w:rsidRPr="00E44C41">
        <w:rPr>
          <w:rFonts w:cs="Arial"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szCs w:val="22"/>
          <w:lang w:val="fi-FI"/>
        </w:rPr>
        <w:t>kuidas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ühiskonna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ootusi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täidab</w:t>
      </w:r>
      <w:proofErr w:type="spellEnd"/>
      <w:r w:rsidRPr="00E44C41">
        <w:rPr>
          <w:rFonts w:cs="Arial"/>
          <w:szCs w:val="22"/>
          <w:lang w:val="fi-FI"/>
        </w:rPr>
        <w:t xml:space="preserve">. </w:t>
      </w:r>
      <w:proofErr w:type="spellStart"/>
      <w:r w:rsidRPr="00E44C41">
        <w:rPr>
          <w:rFonts w:cs="Arial"/>
          <w:szCs w:val="22"/>
          <w:lang w:val="fi-FI"/>
        </w:rPr>
        <w:t>Väljatöötamiskavatsuse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aruteludel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toetati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mõtet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luua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süsteem</w:t>
      </w:r>
      <w:proofErr w:type="spellEnd"/>
      <w:r w:rsidRPr="00E44C41">
        <w:rPr>
          <w:rFonts w:cs="Arial"/>
          <w:szCs w:val="22"/>
          <w:lang w:val="fi-FI"/>
        </w:rPr>
        <w:t xml:space="preserve"> ERR-i </w:t>
      </w:r>
      <w:proofErr w:type="spellStart"/>
      <w:r w:rsidRPr="00E44C41">
        <w:rPr>
          <w:rFonts w:cs="Arial"/>
          <w:szCs w:val="22"/>
          <w:lang w:val="fi-FI"/>
        </w:rPr>
        <w:t>avaliku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väärtuse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mõõtmiseks</w:t>
      </w:r>
      <w:proofErr w:type="spellEnd"/>
      <w:r w:rsidRPr="00E44C41">
        <w:rPr>
          <w:rFonts w:cs="Arial"/>
          <w:szCs w:val="22"/>
          <w:lang w:val="fi-FI"/>
        </w:rPr>
        <w:t xml:space="preserve"> (sh </w:t>
      </w:r>
      <w:proofErr w:type="spellStart"/>
      <w:r w:rsidRPr="00E44C41">
        <w:rPr>
          <w:rFonts w:cs="Arial"/>
          <w:szCs w:val="22"/>
          <w:lang w:val="fi-FI"/>
        </w:rPr>
        <w:t>nt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lastRenderedPageBreak/>
        <w:t>vaatajaskonna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rahulolu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programmi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mitmekesisuse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näitajad</w:t>
      </w:r>
      <w:proofErr w:type="spellEnd"/>
      <w:r w:rsidRPr="00E44C41">
        <w:rPr>
          <w:rFonts w:cs="Arial"/>
          <w:szCs w:val="22"/>
          <w:lang w:val="fi-FI"/>
        </w:rPr>
        <w:t xml:space="preserve">, </w:t>
      </w:r>
      <w:proofErr w:type="spellStart"/>
      <w:r w:rsidRPr="00E44C41">
        <w:rPr>
          <w:rFonts w:cs="Arial"/>
          <w:szCs w:val="22"/>
          <w:lang w:val="fi-FI"/>
        </w:rPr>
        <w:t>regionaalse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katvuse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andmed</w:t>
      </w:r>
      <w:proofErr w:type="spellEnd"/>
      <w:r w:rsidRPr="00E44C41">
        <w:rPr>
          <w:rFonts w:cs="Arial"/>
          <w:szCs w:val="22"/>
          <w:lang w:val="fi-FI"/>
        </w:rPr>
        <w:t xml:space="preserve"> jms) </w:t>
      </w:r>
      <w:proofErr w:type="spellStart"/>
      <w:r w:rsidRPr="00E44C41">
        <w:rPr>
          <w:rFonts w:cs="Arial"/>
          <w:szCs w:val="22"/>
          <w:lang w:val="fi-FI"/>
        </w:rPr>
        <w:t>ning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kohustus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avaldada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regulaarselt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aruandeid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avaliku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teenuse</w:t>
      </w:r>
      <w:proofErr w:type="spellEnd"/>
      <w:r w:rsidRPr="00E44C41">
        <w:rPr>
          <w:rFonts w:cs="Arial"/>
          <w:szCs w:val="22"/>
          <w:lang w:val="fi-FI"/>
        </w:rPr>
        <w:t xml:space="preserve"> </w:t>
      </w:r>
      <w:proofErr w:type="spellStart"/>
      <w:r w:rsidRPr="00E44C41">
        <w:rPr>
          <w:rFonts w:cs="Arial"/>
          <w:szCs w:val="22"/>
          <w:lang w:val="fi-FI"/>
        </w:rPr>
        <w:t>osutamise</w:t>
      </w:r>
      <w:proofErr w:type="spellEnd"/>
      <w:r w:rsidRPr="00E44C41">
        <w:rPr>
          <w:rFonts w:cs="Arial"/>
          <w:szCs w:val="22"/>
          <w:lang w:val="fi-FI"/>
        </w:rPr>
        <w:t xml:space="preserve"> kohta. </w:t>
      </w:r>
      <w:proofErr w:type="spellStart"/>
      <w:r w:rsidRPr="00E44C41">
        <w:rPr>
          <w:rFonts w:cs="Arial"/>
          <w:b/>
          <w:bCs/>
          <w:szCs w:val="22"/>
          <w:lang w:val="fi-FI"/>
        </w:rPr>
        <w:t>Meie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arvates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peaksid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need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ideed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kajastuma ka ERHS-is. EML-i </w:t>
      </w:r>
      <w:proofErr w:type="spellStart"/>
      <w:r w:rsidRPr="00E44C41">
        <w:rPr>
          <w:rFonts w:cs="Arial"/>
          <w:b/>
          <w:bCs/>
          <w:szCs w:val="22"/>
          <w:lang w:val="fi-FI"/>
        </w:rPr>
        <w:t>hinnangul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ei </w:t>
      </w:r>
      <w:proofErr w:type="spellStart"/>
      <w:r w:rsidRPr="00E44C41">
        <w:rPr>
          <w:rFonts w:cs="Arial"/>
          <w:b/>
          <w:bCs/>
          <w:szCs w:val="22"/>
          <w:lang w:val="fi-FI"/>
        </w:rPr>
        <w:t>tohiks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uue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ERHS-</w:t>
      </w:r>
      <w:proofErr w:type="spellStart"/>
      <w:r w:rsidRPr="00E44C41">
        <w:rPr>
          <w:rFonts w:cs="Arial"/>
          <w:b/>
          <w:bCs/>
          <w:szCs w:val="22"/>
          <w:lang w:val="fi-FI"/>
        </w:rPr>
        <w:t>iga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mitte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mingil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juhul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vähendada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ERR-i </w:t>
      </w:r>
      <w:proofErr w:type="spellStart"/>
      <w:r w:rsidRPr="00E44C41">
        <w:rPr>
          <w:rFonts w:cs="Arial"/>
          <w:b/>
          <w:bCs/>
          <w:szCs w:val="22"/>
          <w:lang w:val="fi-FI"/>
        </w:rPr>
        <w:t>aruandlust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b/>
          <w:bCs/>
          <w:szCs w:val="22"/>
          <w:lang w:val="fi-FI"/>
        </w:rPr>
        <w:t>vaid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peaks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vastupidi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, </w:t>
      </w:r>
      <w:proofErr w:type="spellStart"/>
      <w:r w:rsidRPr="00E44C41">
        <w:rPr>
          <w:rFonts w:cs="Arial"/>
          <w:b/>
          <w:bCs/>
          <w:szCs w:val="22"/>
          <w:lang w:val="fi-FI"/>
        </w:rPr>
        <w:t>suurendama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selle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</w:t>
      </w:r>
      <w:proofErr w:type="spellStart"/>
      <w:r w:rsidRPr="00E44C41">
        <w:rPr>
          <w:rFonts w:cs="Arial"/>
          <w:b/>
          <w:bCs/>
          <w:szCs w:val="22"/>
          <w:lang w:val="fi-FI"/>
        </w:rPr>
        <w:t>ulatust</w:t>
      </w:r>
      <w:proofErr w:type="spellEnd"/>
      <w:r w:rsidRPr="00E44C41">
        <w:rPr>
          <w:rFonts w:cs="Arial"/>
          <w:b/>
          <w:bCs/>
          <w:szCs w:val="22"/>
          <w:lang w:val="fi-FI"/>
        </w:rPr>
        <w:t xml:space="preserve"> ja </w:t>
      </w:r>
      <w:proofErr w:type="spellStart"/>
      <w:r w:rsidRPr="00E44C41">
        <w:rPr>
          <w:rFonts w:cs="Arial"/>
          <w:b/>
          <w:bCs/>
          <w:szCs w:val="22"/>
          <w:lang w:val="fi-FI"/>
        </w:rPr>
        <w:t>detailsust</w:t>
      </w:r>
      <w:proofErr w:type="spellEnd"/>
      <w:r w:rsidRPr="00E44C41">
        <w:rPr>
          <w:rFonts w:cs="Arial"/>
          <w:b/>
          <w:bCs/>
          <w:szCs w:val="22"/>
          <w:lang w:val="fi-FI"/>
        </w:rPr>
        <w:t>.</w:t>
      </w:r>
      <w:r w:rsidRPr="00E44C41">
        <w:rPr>
          <w:rFonts w:cs="Arial"/>
          <w:szCs w:val="22"/>
          <w:u w:val="single"/>
          <w:lang w:val="fi-FI"/>
        </w:rPr>
        <w:t xml:space="preserve"> </w:t>
      </w:r>
    </w:p>
    <w:p w14:paraId="128A5C92" w14:textId="77777777" w:rsidR="00FC79B8" w:rsidRDefault="00FC79B8" w:rsidP="00EF2F37">
      <w:pPr>
        <w:rPr>
          <w:rFonts w:eastAsia="Times New Roman" w:cs="Calibri"/>
          <w:color w:val="212121"/>
          <w:lang w:val="et-EE"/>
        </w:rPr>
      </w:pPr>
    </w:p>
    <w:p w14:paraId="7147D8D9" w14:textId="77777777" w:rsidR="00FC79B8" w:rsidRDefault="00FC79B8" w:rsidP="00EF2F37">
      <w:pPr>
        <w:rPr>
          <w:lang w:val="et-EE"/>
        </w:rPr>
      </w:pPr>
    </w:p>
    <w:p w14:paraId="6089DBE4" w14:textId="77777777" w:rsidR="00172754" w:rsidRPr="00EF2F37" w:rsidRDefault="00172754" w:rsidP="00EF2F37">
      <w:pPr>
        <w:rPr>
          <w:lang w:val="et-EE"/>
        </w:rPr>
      </w:pPr>
    </w:p>
    <w:p w14:paraId="1278F58C" w14:textId="4AAB805A" w:rsidR="009A7DDC" w:rsidRPr="00024492" w:rsidRDefault="009A7DDC" w:rsidP="008776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lang w:val="et-EE"/>
        </w:rPr>
      </w:pPr>
      <w:r w:rsidRPr="00024492">
        <w:rPr>
          <w:lang w:val="et-EE"/>
        </w:rPr>
        <w:t>Lugupidamisega</w:t>
      </w:r>
    </w:p>
    <w:p w14:paraId="277B902B" w14:textId="77777777" w:rsidR="000D775C" w:rsidRPr="00024492" w:rsidRDefault="000D775C" w:rsidP="00770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lang w:val="et-EE"/>
        </w:rPr>
      </w:pPr>
    </w:p>
    <w:p w14:paraId="788BBC46" w14:textId="77777777" w:rsidR="0077046D" w:rsidRPr="00024492" w:rsidRDefault="000D775C" w:rsidP="00770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lang w:val="et-EE"/>
        </w:rPr>
      </w:pPr>
      <w:r w:rsidRPr="00024492">
        <w:rPr>
          <w:lang w:val="et-EE"/>
        </w:rPr>
        <w:t>Väino Koorberg</w:t>
      </w:r>
    </w:p>
    <w:p w14:paraId="13D15BF2" w14:textId="45E836D1" w:rsidR="000D775C" w:rsidRPr="00024492" w:rsidRDefault="000D775C" w:rsidP="00770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lang w:val="et-EE"/>
        </w:rPr>
      </w:pPr>
      <w:r w:rsidRPr="00024492">
        <w:rPr>
          <w:lang w:val="et-EE"/>
        </w:rPr>
        <w:t>Juhatuse liige</w:t>
      </w:r>
    </w:p>
    <w:sectPr w:rsidR="000D775C" w:rsidRPr="00024492" w:rsidSect="007F5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417" w:left="1417" w:header="708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C83A2" w14:textId="77777777" w:rsidR="007E2BE7" w:rsidRDefault="007E2BE7">
      <w:r>
        <w:separator/>
      </w:r>
    </w:p>
  </w:endnote>
  <w:endnote w:type="continuationSeparator" w:id="0">
    <w:p w14:paraId="1D5404B1" w14:textId="77777777" w:rsidR="007E2BE7" w:rsidRDefault="007E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CA28" w14:textId="77777777" w:rsidR="003B3A7F" w:rsidRDefault="003B3A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ABBC" w14:textId="77777777" w:rsidR="00695604" w:rsidRPr="00001F03" w:rsidRDefault="00695604" w:rsidP="00001F03">
    <w:pPr>
      <w:pStyle w:val="Footer"/>
      <w:spacing w:line="200" w:lineRule="exact"/>
      <w:jc w:val="center"/>
      <w:rPr>
        <w:rFonts w:ascii="Arial" w:eastAsia="Times New Roman" w:hAnsi="Arial" w:cs="Arial"/>
        <w:bCs/>
        <w:color w:val="7D7D7D" w:themeColor="text2" w:themeShade="BF"/>
        <w:sz w:val="16"/>
        <w:szCs w:val="16"/>
        <w:lang w:eastAsia="et-EE"/>
      </w:rPr>
    </w:pPr>
    <w:r w:rsidRPr="00001F03">
      <w:rPr>
        <w:rFonts w:ascii="Arial" w:hAnsi="Arial" w:cs="Arial"/>
        <w:color w:val="7D7D7D" w:themeColor="text2" w:themeShade="BF"/>
        <w:sz w:val="16"/>
        <w:szCs w:val="16"/>
      </w:rPr>
      <w:t>EESTI MEEDIAETTEVÕTETE LIIT</w:t>
    </w:r>
    <w:r w:rsidRPr="00001F03">
      <w:rPr>
        <w:rFonts w:ascii="Arial" w:hAnsi="Arial" w:cs="Arial"/>
        <w:color w:val="7D7D7D" w:themeColor="text2" w:themeShade="BF"/>
        <w:sz w:val="16"/>
        <w:szCs w:val="16"/>
      </w:rPr>
      <w:br/>
    </w:r>
    <w:r w:rsidRPr="00001F03">
      <w:rPr>
        <w:rFonts w:ascii="Arial" w:eastAsia="Times New Roman" w:hAnsi="Arial" w:cs="Arial"/>
        <w:bCs/>
        <w:color w:val="7D7D7D" w:themeColor="text2" w:themeShade="BF"/>
        <w:sz w:val="16"/>
        <w:szCs w:val="16"/>
        <w:lang w:eastAsia="et-EE"/>
      </w:rPr>
      <w:t>ESTONIAN ASSOCIATION OF NEWSMEDIA ENTERPRISES</w:t>
    </w:r>
  </w:p>
  <w:p w14:paraId="00C1ABBD" w14:textId="77777777" w:rsidR="00001F03" w:rsidRPr="00001F03" w:rsidRDefault="00001F03" w:rsidP="00001F03">
    <w:pPr>
      <w:pStyle w:val="Footer"/>
      <w:spacing w:line="200" w:lineRule="exact"/>
      <w:jc w:val="center"/>
      <w:rPr>
        <w:rFonts w:ascii="Arial" w:hAnsi="Arial" w:cs="Arial"/>
        <w:color w:val="7D7D7D" w:themeColor="text2" w:themeShade="BF"/>
        <w:sz w:val="16"/>
        <w:szCs w:val="16"/>
      </w:rPr>
    </w:pPr>
    <w:r w:rsidRPr="00001F03">
      <w:rPr>
        <w:rFonts w:ascii="Arial" w:hAnsi="Arial" w:cs="Arial"/>
        <w:noProof/>
        <w:color w:val="7D7D7D" w:themeColor="text2" w:themeShade="BF"/>
        <w:sz w:val="16"/>
        <w:szCs w:val="16"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C1ABC1" wp14:editId="00C1ABC2">
              <wp:simplePos x="0" y="0"/>
              <wp:positionH relativeFrom="margin">
                <wp:posOffset>701040</wp:posOffset>
              </wp:positionH>
              <wp:positionV relativeFrom="paragraph">
                <wp:posOffset>73660</wp:posOffset>
              </wp:positionV>
              <wp:extent cx="4500000" cy="0"/>
              <wp:effectExtent l="0" t="0" r="3429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00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3684F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5.2pt,5.8pt" to="409.5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" strokecolor="#9c9c9c [3046]">
              <w10:wrap anchorx="margin"/>
            </v:line>
          </w:pict>
        </mc:Fallback>
      </mc:AlternateContent>
    </w:r>
  </w:p>
  <w:p w14:paraId="00C1ABBE" w14:textId="0D0E1E0D" w:rsidR="0036595B" w:rsidRPr="00001F03" w:rsidRDefault="00001F03" w:rsidP="00001F03">
    <w:pPr>
      <w:pStyle w:val="Default"/>
      <w:spacing w:before="40" w:line="200" w:lineRule="exact"/>
      <w:jc w:val="center"/>
      <w:rPr>
        <w:rFonts w:ascii="Arial" w:hAnsi="Arial" w:cs="Arial"/>
        <w:color w:val="7D7D7D" w:themeColor="text2" w:themeShade="BF"/>
        <w:sz w:val="16"/>
        <w:szCs w:val="16"/>
      </w:rPr>
    </w:pPr>
    <w:r w:rsidRPr="00001F03">
      <w:rPr>
        <w:rFonts w:ascii="Arial" w:hAnsi="Arial" w:cs="Arial"/>
        <w:color w:val="7D7D7D" w:themeColor="text2" w:themeShade="BF"/>
        <w:sz w:val="16"/>
        <w:szCs w:val="16"/>
      </w:rPr>
      <w:t>meedialiit@meedialiit.ee</w:t>
    </w:r>
    <w:r w:rsidR="00695604" w:rsidRPr="00001F03">
      <w:rPr>
        <w:rFonts w:ascii="Arial" w:hAnsi="Arial" w:cs="Arial"/>
        <w:color w:val="7D7D7D" w:themeColor="text2" w:themeShade="BF"/>
        <w:sz w:val="16"/>
        <w:szCs w:val="16"/>
      </w:rPr>
      <w:t xml:space="preserve"> / Pärnu mnt 67a /  Tallinn 10134 / ESTONIA / meedialiit.ee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26BC" w14:textId="77777777" w:rsidR="003B3A7F" w:rsidRDefault="003B3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105C" w14:textId="77777777" w:rsidR="007E2BE7" w:rsidRDefault="007E2BE7">
      <w:r>
        <w:separator/>
      </w:r>
    </w:p>
  </w:footnote>
  <w:footnote w:type="continuationSeparator" w:id="0">
    <w:p w14:paraId="5E926C02" w14:textId="77777777" w:rsidR="007E2BE7" w:rsidRDefault="007E2BE7">
      <w:r>
        <w:continuationSeparator/>
      </w:r>
    </w:p>
  </w:footnote>
  <w:footnote w:id="1">
    <w:p w14:paraId="25BEC6A9" w14:textId="77777777" w:rsidR="00E44C41" w:rsidRDefault="00E44C41" w:rsidP="00E44C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469F0">
        <w:t>Euroopa Parlamendi ja nõukogu määrus (EL) 2024/1083, 11. aprill 2024, millega luuakse siseturul meediateenuste ühine raamistik ja muudetakse direktiivi 2010/13/EL</w:t>
      </w:r>
      <w:r>
        <w:t xml:space="preserve">. </w:t>
      </w:r>
    </w:p>
  </w:footnote>
  <w:footnote w:id="2">
    <w:p w14:paraId="22D81923" w14:textId="77777777" w:rsidR="00E44C41" w:rsidRDefault="00E44C41" w:rsidP="00E44C41">
      <w:pPr>
        <w:pStyle w:val="FootnoteText"/>
      </w:pPr>
      <w:r>
        <w:rPr>
          <w:rStyle w:val="FootnoteReference"/>
        </w:rPr>
        <w:footnoteRef/>
      </w:r>
      <w:r>
        <w:t xml:space="preserve"> M</w:t>
      </w:r>
      <w:r w:rsidRPr="00C23C3F">
        <w:t xml:space="preserve">is omakorda baseerub </w:t>
      </w:r>
      <w:r w:rsidRPr="00E60425">
        <w:t>Euroopa Parlamendi ja nõukogu direktiiv</w:t>
      </w:r>
      <w:r>
        <w:t>il</w:t>
      </w:r>
      <w:r w:rsidRPr="00E60425">
        <w:t xml:space="preserve"> 2010/13/EL, 10. märts 2010 , audiovisuaalmeedia teenuste osutamist käsitlevate liikmesriikide teatavate õigus- ja haldusnormide koordineerimise kohta</w:t>
      </w:r>
      <w:r>
        <w:t xml:space="preserve"> </w:t>
      </w:r>
      <w:r w:rsidRPr="000F4F15">
        <w:t>(audiovisuaalmeedia teenuste direktiiv)</w:t>
      </w:r>
      <w:r>
        <w:t xml:space="preserve">. </w:t>
      </w:r>
    </w:p>
  </w:footnote>
  <w:footnote w:id="3">
    <w:p w14:paraId="57492217" w14:textId="77777777" w:rsidR="00E44C41" w:rsidRDefault="00E44C41" w:rsidP="00E44C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35516">
        <w:t>Meediateenuste seaduse, kriminaalmenetluse seadustiku ja tsiviilkohtumenetluse seadustiku muutmise seaduse eelnõu</w:t>
      </w:r>
      <w:r>
        <w:t xml:space="preserve">, leitav siit: </w:t>
      </w:r>
      <w:hyperlink r:id="rId1" w:history="1">
        <w:r w:rsidRPr="00E857B0">
          <w:rPr>
            <w:rStyle w:val="Hyperlink"/>
          </w:rPr>
          <w:t>https://eelnoud.valitsus.ee/main/mount/docList/04fb296c-79a0-4052-a18b-d78e624f78b0</w:t>
        </w:r>
      </w:hyperlink>
      <w:r>
        <w:t xml:space="preserve">. </w:t>
      </w:r>
    </w:p>
  </w:footnote>
  <w:footnote w:id="4">
    <w:p w14:paraId="2BADA60C" w14:textId="77777777" w:rsidR="00E44C41" w:rsidRDefault="00E44C41" w:rsidP="00E44C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05AC3">
        <w:t>ERHS-i väljatöötamiskavatsuse lk 4.</w:t>
      </w:r>
    </w:p>
  </w:footnote>
  <w:footnote w:id="5">
    <w:p w14:paraId="3FC7DE18" w14:textId="77777777" w:rsidR="00E44C41" w:rsidRDefault="00E44C41" w:rsidP="00E44C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B65EA">
        <w:t>ERHS-i väljatöötamiskavatsuse lk-d 4 – 5.</w:t>
      </w:r>
    </w:p>
  </w:footnote>
  <w:footnote w:id="6">
    <w:p w14:paraId="71A02059" w14:textId="77777777" w:rsidR="00E44C41" w:rsidRDefault="00E44C41" w:rsidP="00E44C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83724">
        <w:t>Ringhäälinguteatise p 88.</w:t>
      </w:r>
    </w:p>
  </w:footnote>
  <w:footnote w:id="7">
    <w:p w14:paraId="2705EA2C" w14:textId="77777777" w:rsidR="00E44C41" w:rsidRDefault="00E44C41" w:rsidP="00E44C41">
      <w:pPr>
        <w:pStyle w:val="FootnoteText"/>
      </w:pPr>
      <w:r>
        <w:rPr>
          <w:rStyle w:val="FootnoteReference"/>
        </w:rPr>
        <w:footnoteRef/>
      </w:r>
      <w:r>
        <w:t xml:space="preserve"> VTK kooskõlastustabel lk 37.</w:t>
      </w:r>
    </w:p>
  </w:footnote>
  <w:footnote w:id="8">
    <w:p w14:paraId="28F56CEF" w14:textId="77777777" w:rsidR="00E44C41" w:rsidRDefault="00E44C41" w:rsidP="00E44C41">
      <w:pPr>
        <w:pStyle w:val="FootnoteText"/>
      </w:pPr>
      <w:r>
        <w:rPr>
          <w:rStyle w:val="FootnoteReference"/>
        </w:rPr>
        <w:footnoteRef/>
      </w:r>
      <w:r>
        <w:t xml:space="preserve"> Vt nt </w:t>
      </w:r>
      <w:proofErr w:type="spellStart"/>
      <w:r w:rsidRPr="00955F35">
        <w:t>Üldkohtu</w:t>
      </w:r>
      <w:proofErr w:type="spellEnd"/>
      <w:r w:rsidRPr="00955F35">
        <w:t xml:space="preserve"> 26. juuni 2008. aasta otsus kohtuasjas SIC vs. komisjon, T-442/03, ECLI:EU:T:2008:228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6850" w14:textId="77777777" w:rsidR="003B3A7F" w:rsidRDefault="003B3A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ABBB" w14:textId="77777777" w:rsidR="0036595B" w:rsidRDefault="002A5761">
    <w:pPr>
      <w:pStyle w:val="Header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00C1ABBF" wp14:editId="00C1ABC0">
          <wp:extent cx="1800001" cy="4017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ML_Logo_560px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1" cy="4017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FDDF" w14:textId="77777777" w:rsidR="003B3A7F" w:rsidRDefault="003B3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E32"/>
    <w:multiLevelType w:val="hybridMultilevel"/>
    <w:tmpl w:val="6C68532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564A"/>
    <w:multiLevelType w:val="multilevel"/>
    <w:tmpl w:val="3BC68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724B02"/>
    <w:multiLevelType w:val="hybridMultilevel"/>
    <w:tmpl w:val="576EAD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37D69"/>
    <w:multiLevelType w:val="multilevel"/>
    <w:tmpl w:val="06C861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F73296"/>
    <w:multiLevelType w:val="hybridMultilevel"/>
    <w:tmpl w:val="1CAEAE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7039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B015B7"/>
    <w:multiLevelType w:val="multilevel"/>
    <w:tmpl w:val="10946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B93714"/>
    <w:multiLevelType w:val="hybridMultilevel"/>
    <w:tmpl w:val="123042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F452E"/>
    <w:multiLevelType w:val="hybridMultilevel"/>
    <w:tmpl w:val="B9186D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52C5D"/>
    <w:multiLevelType w:val="hybridMultilevel"/>
    <w:tmpl w:val="7336639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33E4B"/>
    <w:multiLevelType w:val="hybridMultilevel"/>
    <w:tmpl w:val="A24472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6A3F8B"/>
    <w:multiLevelType w:val="hybridMultilevel"/>
    <w:tmpl w:val="EED2B8A6"/>
    <w:lvl w:ilvl="0" w:tplc="0425000F">
      <w:start w:val="1"/>
      <w:numFmt w:val="decimal"/>
      <w:lvlText w:val="%1."/>
      <w:lvlJc w:val="left"/>
      <w:pPr>
        <w:ind w:left="1512" w:hanging="360"/>
      </w:pPr>
    </w:lvl>
    <w:lvl w:ilvl="1" w:tplc="04250019" w:tentative="1">
      <w:start w:val="1"/>
      <w:numFmt w:val="lowerLetter"/>
      <w:lvlText w:val="%2."/>
      <w:lvlJc w:val="left"/>
      <w:pPr>
        <w:ind w:left="2232" w:hanging="360"/>
      </w:pPr>
    </w:lvl>
    <w:lvl w:ilvl="2" w:tplc="0425001B" w:tentative="1">
      <w:start w:val="1"/>
      <w:numFmt w:val="lowerRoman"/>
      <w:lvlText w:val="%3."/>
      <w:lvlJc w:val="right"/>
      <w:pPr>
        <w:ind w:left="2952" w:hanging="180"/>
      </w:pPr>
    </w:lvl>
    <w:lvl w:ilvl="3" w:tplc="0425000F" w:tentative="1">
      <w:start w:val="1"/>
      <w:numFmt w:val="decimal"/>
      <w:lvlText w:val="%4."/>
      <w:lvlJc w:val="left"/>
      <w:pPr>
        <w:ind w:left="3672" w:hanging="360"/>
      </w:pPr>
    </w:lvl>
    <w:lvl w:ilvl="4" w:tplc="04250019" w:tentative="1">
      <w:start w:val="1"/>
      <w:numFmt w:val="lowerLetter"/>
      <w:lvlText w:val="%5."/>
      <w:lvlJc w:val="left"/>
      <w:pPr>
        <w:ind w:left="4392" w:hanging="360"/>
      </w:pPr>
    </w:lvl>
    <w:lvl w:ilvl="5" w:tplc="0425001B" w:tentative="1">
      <w:start w:val="1"/>
      <w:numFmt w:val="lowerRoman"/>
      <w:lvlText w:val="%6."/>
      <w:lvlJc w:val="right"/>
      <w:pPr>
        <w:ind w:left="5112" w:hanging="180"/>
      </w:pPr>
    </w:lvl>
    <w:lvl w:ilvl="6" w:tplc="0425000F" w:tentative="1">
      <w:start w:val="1"/>
      <w:numFmt w:val="decimal"/>
      <w:lvlText w:val="%7."/>
      <w:lvlJc w:val="left"/>
      <w:pPr>
        <w:ind w:left="5832" w:hanging="360"/>
      </w:pPr>
    </w:lvl>
    <w:lvl w:ilvl="7" w:tplc="04250019" w:tentative="1">
      <w:start w:val="1"/>
      <w:numFmt w:val="lowerLetter"/>
      <w:lvlText w:val="%8."/>
      <w:lvlJc w:val="left"/>
      <w:pPr>
        <w:ind w:left="6552" w:hanging="360"/>
      </w:pPr>
    </w:lvl>
    <w:lvl w:ilvl="8" w:tplc="042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40F40CB3"/>
    <w:multiLevelType w:val="multilevel"/>
    <w:tmpl w:val="BD92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9D6B8C"/>
    <w:multiLevelType w:val="hybridMultilevel"/>
    <w:tmpl w:val="8C0ADBC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E2041"/>
    <w:multiLevelType w:val="hybridMultilevel"/>
    <w:tmpl w:val="CA3AA4C2"/>
    <w:lvl w:ilvl="0" w:tplc="91A6F08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60F5E"/>
    <w:multiLevelType w:val="multilevel"/>
    <w:tmpl w:val="6EB6993A"/>
    <w:lvl w:ilvl="0">
      <w:start w:val="3"/>
      <w:numFmt w:val="decimal"/>
      <w:lvlText w:val="%1.0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16" w15:restartNumberingAfterBreak="0">
    <w:nsid w:val="4F541D9E"/>
    <w:multiLevelType w:val="multilevel"/>
    <w:tmpl w:val="5A1A35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582B42"/>
    <w:multiLevelType w:val="multilevel"/>
    <w:tmpl w:val="7E064B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A21351"/>
    <w:multiLevelType w:val="hybridMultilevel"/>
    <w:tmpl w:val="E340B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5786B"/>
    <w:multiLevelType w:val="hybridMultilevel"/>
    <w:tmpl w:val="D006FBC6"/>
    <w:lvl w:ilvl="0" w:tplc="6E7E5B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94E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A02F61"/>
    <w:multiLevelType w:val="multilevel"/>
    <w:tmpl w:val="A8FE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9F4367"/>
    <w:multiLevelType w:val="hybridMultilevel"/>
    <w:tmpl w:val="C3402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822921">
    <w:abstractNumId w:val="3"/>
  </w:num>
  <w:num w:numId="2" w16cid:durableId="1934044826">
    <w:abstractNumId w:val="1"/>
  </w:num>
  <w:num w:numId="3" w16cid:durableId="81076625">
    <w:abstractNumId w:val="17"/>
  </w:num>
  <w:num w:numId="4" w16cid:durableId="2025091276">
    <w:abstractNumId w:val="13"/>
  </w:num>
  <w:num w:numId="5" w16cid:durableId="1325277109">
    <w:abstractNumId w:val="2"/>
  </w:num>
  <w:num w:numId="6" w16cid:durableId="329064456">
    <w:abstractNumId w:val="5"/>
  </w:num>
  <w:num w:numId="7" w16cid:durableId="1183545430">
    <w:abstractNumId w:val="14"/>
  </w:num>
  <w:num w:numId="8" w16cid:durableId="815420240">
    <w:abstractNumId w:val="20"/>
  </w:num>
  <w:num w:numId="9" w16cid:durableId="572473343">
    <w:abstractNumId w:val="16"/>
  </w:num>
  <w:num w:numId="10" w16cid:durableId="1500779010">
    <w:abstractNumId w:val="6"/>
  </w:num>
  <w:num w:numId="11" w16cid:durableId="58022855">
    <w:abstractNumId w:val="11"/>
  </w:num>
  <w:num w:numId="12" w16cid:durableId="2057924638">
    <w:abstractNumId w:val="15"/>
  </w:num>
  <w:num w:numId="13" w16cid:durableId="1345329509">
    <w:abstractNumId w:val="22"/>
  </w:num>
  <w:num w:numId="14" w16cid:durableId="913927549">
    <w:abstractNumId w:val="19"/>
  </w:num>
  <w:num w:numId="15" w16cid:durableId="2043826079">
    <w:abstractNumId w:val="10"/>
  </w:num>
  <w:num w:numId="16" w16cid:durableId="57091803">
    <w:abstractNumId w:val="12"/>
  </w:num>
  <w:num w:numId="17" w16cid:durableId="800074208">
    <w:abstractNumId w:val="21"/>
  </w:num>
  <w:num w:numId="18" w16cid:durableId="1537934917">
    <w:abstractNumId w:val="9"/>
  </w:num>
  <w:num w:numId="19" w16cid:durableId="850950110">
    <w:abstractNumId w:val="8"/>
  </w:num>
  <w:num w:numId="20" w16cid:durableId="1351759569">
    <w:abstractNumId w:val="0"/>
  </w:num>
  <w:num w:numId="21" w16cid:durableId="1654525905">
    <w:abstractNumId w:val="7"/>
  </w:num>
  <w:num w:numId="22" w16cid:durableId="822888399">
    <w:abstractNumId w:val="4"/>
  </w:num>
  <w:num w:numId="23" w16cid:durableId="361978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95B"/>
    <w:rsid w:val="00001F03"/>
    <w:rsid w:val="00006526"/>
    <w:rsid w:val="00010190"/>
    <w:rsid w:val="00010BF0"/>
    <w:rsid w:val="000229B2"/>
    <w:rsid w:val="00024492"/>
    <w:rsid w:val="00031FA0"/>
    <w:rsid w:val="00035331"/>
    <w:rsid w:val="00035803"/>
    <w:rsid w:val="00043CED"/>
    <w:rsid w:val="00055949"/>
    <w:rsid w:val="00080212"/>
    <w:rsid w:val="00094011"/>
    <w:rsid w:val="00094251"/>
    <w:rsid w:val="000A19AF"/>
    <w:rsid w:val="000A30F6"/>
    <w:rsid w:val="000A52DA"/>
    <w:rsid w:val="000A752C"/>
    <w:rsid w:val="000B561B"/>
    <w:rsid w:val="000D775C"/>
    <w:rsid w:val="000E0F88"/>
    <w:rsid w:val="000F22EF"/>
    <w:rsid w:val="000F627B"/>
    <w:rsid w:val="000F65BB"/>
    <w:rsid w:val="00101AD4"/>
    <w:rsid w:val="001078E5"/>
    <w:rsid w:val="00112C96"/>
    <w:rsid w:val="001141E3"/>
    <w:rsid w:val="001159F7"/>
    <w:rsid w:val="00133D71"/>
    <w:rsid w:val="00137706"/>
    <w:rsid w:val="00140725"/>
    <w:rsid w:val="00142277"/>
    <w:rsid w:val="00144E08"/>
    <w:rsid w:val="00147BB5"/>
    <w:rsid w:val="00172754"/>
    <w:rsid w:val="0017731B"/>
    <w:rsid w:val="00177E85"/>
    <w:rsid w:val="00181D04"/>
    <w:rsid w:val="00194708"/>
    <w:rsid w:val="00196B72"/>
    <w:rsid w:val="001A06CB"/>
    <w:rsid w:val="001A63AB"/>
    <w:rsid w:val="001B13C7"/>
    <w:rsid w:val="001B6DE4"/>
    <w:rsid w:val="001C3CD2"/>
    <w:rsid w:val="001C5B59"/>
    <w:rsid w:val="001D6928"/>
    <w:rsid w:val="001E1997"/>
    <w:rsid w:val="001F571E"/>
    <w:rsid w:val="0020480F"/>
    <w:rsid w:val="00205FCA"/>
    <w:rsid w:val="0021590B"/>
    <w:rsid w:val="002164A7"/>
    <w:rsid w:val="00232FBB"/>
    <w:rsid w:val="00234A7C"/>
    <w:rsid w:val="0024200B"/>
    <w:rsid w:val="00245FF4"/>
    <w:rsid w:val="00262F85"/>
    <w:rsid w:val="00263646"/>
    <w:rsid w:val="0026603E"/>
    <w:rsid w:val="002674E0"/>
    <w:rsid w:val="00270ACF"/>
    <w:rsid w:val="00284DB1"/>
    <w:rsid w:val="0028569F"/>
    <w:rsid w:val="002A5761"/>
    <w:rsid w:val="002A7D6B"/>
    <w:rsid w:val="002B3E51"/>
    <w:rsid w:val="002B7F33"/>
    <w:rsid w:val="002D48F0"/>
    <w:rsid w:val="002E0B81"/>
    <w:rsid w:val="002F1EA6"/>
    <w:rsid w:val="0030779A"/>
    <w:rsid w:val="00312C13"/>
    <w:rsid w:val="003215B9"/>
    <w:rsid w:val="00332B25"/>
    <w:rsid w:val="00333A54"/>
    <w:rsid w:val="00333E55"/>
    <w:rsid w:val="00337E51"/>
    <w:rsid w:val="0034043F"/>
    <w:rsid w:val="00342E20"/>
    <w:rsid w:val="00351621"/>
    <w:rsid w:val="00352626"/>
    <w:rsid w:val="0036595B"/>
    <w:rsid w:val="003703CD"/>
    <w:rsid w:val="00374525"/>
    <w:rsid w:val="003872B8"/>
    <w:rsid w:val="00393763"/>
    <w:rsid w:val="003B12F8"/>
    <w:rsid w:val="003B3A7F"/>
    <w:rsid w:val="003B4585"/>
    <w:rsid w:val="003B4DA6"/>
    <w:rsid w:val="003B76CC"/>
    <w:rsid w:val="003C02D8"/>
    <w:rsid w:val="003C3775"/>
    <w:rsid w:val="003C4AD4"/>
    <w:rsid w:val="003D252C"/>
    <w:rsid w:val="003D296C"/>
    <w:rsid w:val="003D49F9"/>
    <w:rsid w:val="003E177C"/>
    <w:rsid w:val="003E501A"/>
    <w:rsid w:val="003E5314"/>
    <w:rsid w:val="003F7BDA"/>
    <w:rsid w:val="004005F5"/>
    <w:rsid w:val="00401296"/>
    <w:rsid w:val="004056A8"/>
    <w:rsid w:val="00407BF9"/>
    <w:rsid w:val="0041102F"/>
    <w:rsid w:val="00421019"/>
    <w:rsid w:val="00433814"/>
    <w:rsid w:val="004360E3"/>
    <w:rsid w:val="00437475"/>
    <w:rsid w:val="00463B9A"/>
    <w:rsid w:val="004778A5"/>
    <w:rsid w:val="00480B6E"/>
    <w:rsid w:val="00496A72"/>
    <w:rsid w:val="00496AF4"/>
    <w:rsid w:val="004A3F7B"/>
    <w:rsid w:val="004B4CBB"/>
    <w:rsid w:val="004B6605"/>
    <w:rsid w:val="004C5643"/>
    <w:rsid w:val="004D3561"/>
    <w:rsid w:val="004E4959"/>
    <w:rsid w:val="00503A48"/>
    <w:rsid w:val="00520355"/>
    <w:rsid w:val="00521424"/>
    <w:rsid w:val="00522C07"/>
    <w:rsid w:val="0052357C"/>
    <w:rsid w:val="0053141F"/>
    <w:rsid w:val="00535C86"/>
    <w:rsid w:val="00556BE0"/>
    <w:rsid w:val="00561DEC"/>
    <w:rsid w:val="00582B28"/>
    <w:rsid w:val="00595183"/>
    <w:rsid w:val="005A419B"/>
    <w:rsid w:val="005C0F02"/>
    <w:rsid w:val="005C56D0"/>
    <w:rsid w:val="005C6B5D"/>
    <w:rsid w:val="00602779"/>
    <w:rsid w:val="0060787D"/>
    <w:rsid w:val="00607DA8"/>
    <w:rsid w:val="006135A9"/>
    <w:rsid w:val="0061758B"/>
    <w:rsid w:val="00622523"/>
    <w:rsid w:val="00646416"/>
    <w:rsid w:val="00652526"/>
    <w:rsid w:val="00665F1C"/>
    <w:rsid w:val="006818C3"/>
    <w:rsid w:val="0068301A"/>
    <w:rsid w:val="00695604"/>
    <w:rsid w:val="006B6334"/>
    <w:rsid w:val="006C5537"/>
    <w:rsid w:val="006D2B12"/>
    <w:rsid w:val="006E3E19"/>
    <w:rsid w:val="006E5CA8"/>
    <w:rsid w:val="006E6F3F"/>
    <w:rsid w:val="006F1823"/>
    <w:rsid w:val="006F1A3C"/>
    <w:rsid w:val="007063E3"/>
    <w:rsid w:val="00713FB4"/>
    <w:rsid w:val="0073118E"/>
    <w:rsid w:val="007364B8"/>
    <w:rsid w:val="007528B0"/>
    <w:rsid w:val="00756884"/>
    <w:rsid w:val="00756F41"/>
    <w:rsid w:val="0076090A"/>
    <w:rsid w:val="007640B8"/>
    <w:rsid w:val="0077046D"/>
    <w:rsid w:val="00776AA8"/>
    <w:rsid w:val="007832BD"/>
    <w:rsid w:val="00784012"/>
    <w:rsid w:val="007B2BEE"/>
    <w:rsid w:val="007B3161"/>
    <w:rsid w:val="007C5320"/>
    <w:rsid w:val="007C5FFA"/>
    <w:rsid w:val="007D2504"/>
    <w:rsid w:val="007D7868"/>
    <w:rsid w:val="007E2BE7"/>
    <w:rsid w:val="007F1513"/>
    <w:rsid w:val="007F3725"/>
    <w:rsid w:val="007F5CCD"/>
    <w:rsid w:val="008068A0"/>
    <w:rsid w:val="00807141"/>
    <w:rsid w:val="00813A7F"/>
    <w:rsid w:val="008305D5"/>
    <w:rsid w:val="00831DFB"/>
    <w:rsid w:val="00877622"/>
    <w:rsid w:val="008A127E"/>
    <w:rsid w:val="008B73C6"/>
    <w:rsid w:val="008E12FE"/>
    <w:rsid w:val="008E53FC"/>
    <w:rsid w:val="008F0216"/>
    <w:rsid w:val="008F7D59"/>
    <w:rsid w:val="00906FA5"/>
    <w:rsid w:val="00907BD9"/>
    <w:rsid w:val="00925980"/>
    <w:rsid w:val="009260C5"/>
    <w:rsid w:val="00927B2E"/>
    <w:rsid w:val="00937F59"/>
    <w:rsid w:val="00942984"/>
    <w:rsid w:val="009448F8"/>
    <w:rsid w:val="00956D5F"/>
    <w:rsid w:val="00963EF8"/>
    <w:rsid w:val="009654ED"/>
    <w:rsid w:val="0096780C"/>
    <w:rsid w:val="009932CB"/>
    <w:rsid w:val="00993C38"/>
    <w:rsid w:val="00995FB9"/>
    <w:rsid w:val="00997EE8"/>
    <w:rsid w:val="009A7DDC"/>
    <w:rsid w:val="009D430C"/>
    <w:rsid w:val="009F2F5F"/>
    <w:rsid w:val="00A04F49"/>
    <w:rsid w:val="00A367C4"/>
    <w:rsid w:val="00A425EA"/>
    <w:rsid w:val="00A531D8"/>
    <w:rsid w:val="00A658E0"/>
    <w:rsid w:val="00A66B80"/>
    <w:rsid w:val="00A86A4E"/>
    <w:rsid w:val="00A910DD"/>
    <w:rsid w:val="00A97B8A"/>
    <w:rsid w:val="00AA5E7A"/>
    <w:rsid w:val="00AB2F98"/>
    <w:rsid w:val="00AB57F0"/>
    <w:rsid w:val="00AB7B8C"/>
    <w:rsid w:val="00AD29CC"/>
    <w:rsid w:val="00AF31AD"/>
    <w:rsid w:val="00AF45A6"/>
    <w:rsid w:val="00AF6C24"/>
    <w:rsid w:val="00B01697"/>
    <w:rsid w:val="00B06996"/>
    <w:rsid w:val="00B11B50"/>
    <w:rsid w:val="00B150AD"/>
    <w:rsid w:val="00B21622"/>
    <w:rsid w:val="00B22D7E"/>
    <w:rsid w:val="00B277CF"/>
    <w:rsid w:val="00B27EE2"/>
    <w:rsid w:val="00B331CC"/>
    <w:rsid w:val="00B448C3"/>
    <w:rsid w:val="00B60063"/>
    <w:rsid w:val="00B60B56"/>
    <w:rsid w:val="00B64DD4"/>
    <w:rsid w:val="00B7680E"/>
    <w:rsid w:val="00B779DF"/>
    <w:rsid w:val="00B80363"/>
    <w:rsid w:val="00B8739C"/>
    <w:rsid w:val="00B91000"/>
    <w:rsid w:val="00B93084"/>
    <w:rsid w:val="00B931DD"/>
    <w:rsid w:val="00B93556"/>
    <w:rsid w:val="00BA0038"/>
    <w:rsid w:val="00BA14EB"/>
    <w:rsid w:val="00BA2270"/>
    <w:rsid w:val="00BA78BC"/>
    <w:rsid w:val="00BC076C"/>
    <w:rsid w:val="00BD1E24"/>
    <w:rsid w:val="00BD34AC"/>
    <w:rsid w:val="00BE44FC"/>
    <w:rsid w:val="00C13096"/>
    <w:rsid w:val="00C679BB"/>
    <w:rsid w:val="00C738AE"/>
    <w:rsid w:val="00C73E8E"/>
    <w:rsid w:val="00C747BA"/>
    <w:rsid w:val="00C75AF6"/>
    <w:rsid w:val="00C9263E"/>
    <w:rsid w:val="00C928F4"/>
    <w:rsid w:val="00CA4735"/>
    <w:rsid w:val="00CA5708"/>
    <w:rsid w:val="00CA58F4"/>
    <w:rsid w:val="00CA625A"/>
    <w:rsid w:val="00CB270D"/>
    <w:rsid w:val="00CD183E"/>
    <w:rsid w:val="00CD21F1"/>
    <w:rsid w:val="00CE53F1"/>
    <w:rsid w:val="00CF2F02"/>
    <w:rsid w:val="00CF77B7"/>
    <w:rsid w:val="00D1044B"/>
    <w:rsid w:val="00D22AE8"/>
    <w:rsid w:val="00D37E47"/>
    <w:rsid w:val="00D45294"/>
    <w:rsid w:val="00D520C4"/>
    <w:rsid w:val="00D52491"/>
    <w:rsid w:val="00D62CAB"/>
    <w:rsid w:val="00D635C9"/>
    <w:rsid w:val="00D66F25"/>
    <w:rsid w:val="00D67A15"/>
    <w:rsid w:val="00D83E72"/>
    <w:rsid w:val="00D853F2"/>
    <w:rsid w:val="00DB031D"/>
    <w:rsid w:val="00DB17CF"/>
    <w:rsid w:val="00DE6EB3"/>
    <w:rsid w:val="00DE7A3D"/>
    <w:rsid w:val="00DF102A"/>
    <w:rsid w:val="00DF15EE"/>
    <w:rsid w:val="00DF3FD2"/>
    <w:rsid w:val="00E103F2"/>
    <w:rsid w:val="00E16E34"/>
    <w:rsid w:val="00E21A97"/>
    <w:rsid w:val="00E41318"/>
    <w:rsid w:val="00E4278F"/>
    <w:rsid w:val="00E44C41"/>
    <w:rsid w:val="00E45A69"/>
    <w:rsid w:val="00E6482B"/>
    <w:rsid w:val="00E70CB0"/>
    <w:rsid w:val="00E7118D"/>
    <w:rsid w:val="00EB3C89"/>
    <w:rsid w:val="00EF01ED"/>
    <w:rsid w:val="00EF2F37"/>
    <w:rsid w:val="00EF682C"/>
    <w:rsid w:val="00F25D8E"/>
    <w:rsid w:val="00F27517"/>
    <w:rsid w:val="00F27E45"/>
    <w:rsid w:val="00F455EC"/>
    <w:rsid w:val="00F66419"/>
    <w:rsid w:val="00F74EED"/>
    <w:rsid w:val="00F755AB"/>
    <w:rsid w:val="00F7610A"/>
    <w:rsid w:val="00F764DE"/>
    <w:rsid w:val="00F82540"/>
    <w:rsid w:val="00F83816"/>
    <w:rsid w:val="00F955CF"/>
    <w:rsid w:val="00FA13E2"/>
    <w:rsid w:val="00FA61B4"/>
    <w:rsid w:val="00FC79B8"/>
    <w:rsid w:val="00FD3353"/>
    <w:rsid w:val="00FD3A1F"/>
    <w:rsid w:val="00FD4EBA"/>
    <w:rsid w:val="00FE4546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1AB8D"/>
  <w15:docId w15:val="{9A9EB32A-08B7-4F96-86C2-245AE7D0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0B56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Default">
    <w:name w:val="Default"/>
    <w:uiPriority w:val="99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69560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604"/>
    <w:rPr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561B"/>
    <w:rPr>
      <w:rFonts w:eastAsia="Times New Roman"/>
      <w:b/>
      <w:bCs/>
      <w:sz w:val="27"/>
      <w:szCs w:val="27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0B561B"/>
    <w:rPr>
      <w:b/>
      <w:bCs/>
    </w:rPr>
  </w:style>
  <w:style w:type="paragraph" w:styleId="NormalWeb">
    <w:name w:val="Normal (Web)"/>
    <w:basedOn w:val="Normal"/>
    <w:rsid w:val="000B56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t-EE" w:eastAsia="et-EE"/>
    </w:rPr>
  </w:style>
  <w:style w:type="character" w:customStyle="1" w:styleId="mm">
    <w:name w:val="mm"/>
    <w:basedOn w:val="DefaultParagraphFont"/>
    <w:rsid w:val="000B561B"/>
  </w:style>
  <w:style w:type="character" w:customStyle="1" w:styleId="tyhik">
    <w:name w:val="tyhik"/>
    <w:basedOn w:val="DefaultParagraphFont"/>
    <w:rsid w:val="000B561B"/>
  </w:style>
  <w:style w:type="paragraph" w:styleId="ListParagraph">
    <w:name w:val="List Paragraph"/>
    <w:basedOn w:val="Normal"/>
    <w:uiPriority w:val="34"/>
    <w:qFormat/>
    <w:rsid w:val="002D48F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1141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et-EE" w:eastAsia="et-E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41E3"/>
    <w:rPr>
      <w:rFonts w:eastAsia="Times New Roman"/>
      <w:bdr w:val="none" w:sz="0" w:space="0" w:color="auto"/>
    </w:rPr>
  </w:style>
  <w:style w:type="character" w:styleId="FootnoteReference">
    <w:name w:val="footnote reference"/>
    <w:basedOn w:val="DefaultParagraphFont"/>
    <w:uiPriority w:val="99"/>
    <w:rsid w:val="001141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7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elnoud.valitsus.ee/main/mount/docList/04fb296c-79a0-4052-a18b-d78e624f78b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98619-A46E-401E-8491-28AD317E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5067</Words>
  <Characters>29394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Maige Prööm</cp:lastModifiedBy>
  <cp:revision>9</cp:revision>
  <dcterms:created xsi:type="dcterms:W3CDTF">2025-09-26T08:12:00Z</dcterms:created>
  <dcterms:modified xsi:type="dcterms:W3CDTF">2025-09-26T10:28:00Z</dcterms:modified>
</cp:coreProperties>
</file>